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5E43F" w14:textId="77777777" w:rsidR="005B41D7" w:rsidRPr="00035BBC" w:rsidRDefault="005B41D7" w:rsidP="009F0E87">
      <w:pPr>
        <w:rPr>
          <w:b/>
          <w:sz w:val="28"/>
          <w:szCs w:val="28"/>
        </w:rPr>
      </w:pPr>
      <w:bookmarkStart w:id="0" w:name="intro"/>
      <w:r w:rsidRPr="00035BBC">
        <w:rPr>
          <w:b/>
          <w:sz w:val="28"/>
          <w:szCs w:val="28"/>
        </w:rPr>
        <w:t>Introduction</w:t>
      </w:r>
    </w:p>
    <w:p w14:paraId="1021EC27" w14:textId="209026FC" w:rsidR="00C25AE0" w:rsidRDefault="00CD4ABC" w:rsidP="009F0E87">
      <w:bookmarkStart w:id="1" w:name="access"/>
      <w:bookmarkEnd w:id="0"/>
      <w:r>
        <w:t xml:space="preserve">Holds are </w:t>
      </w:r>
      <w:r w:rsidR="0054564B">
        <w:t>put on student accounts to restrict them from certain processes until an outstanding obligation to the school i</w:t>
      </w:r>
      <w:r w:rsidR="00C25AE0">
        <w:t>s</w:t>
      </w:r>
      <w:r w:rsidR="0054564B">
        <w:t xml:space="preserve"> fulfilled, monetary or otherwise. Hold</w:t>
      </w:r>
      <w:r w:rsidR="00C25AE0">
        <w:t>s</w:t>
      </w:r>
      <w:r w:rsidR="0054564B">
        <w:t xml:space="preserve"> can come from a number of different sources, including charges for unreturned keys or equipment, library fines, parking tickets issued on campus, or outstanding tuition balances. Holds will also be placed on student accounts if they are on a leave of absence, disciplinary suspension, or have been dismissed from the college</w:t>
      </w:r>
      <w:r w:rsidR="00C25AE0">
        <w:t xml:space="preserve"> or have persona-non-grata status</w:t>
      </w:r>
      <w:r w:rsidR="0054564B">
        <w:t xml:space="preserve">. Additionally, </w:t>
      </w:r>
      <w:r w:rsidR="00C25AE0">
        <w:t>holds may be placed on student accounts if they are missing paperwork, such as</w:t>
      </w:r>
      <w:r w:rsidR="00F10190">
        <w:t xml:space="preserve"> a</w:t>
      </w:r>
      <w:r w:rsidR="0054564B">
        <w:t xml:space="preserve"> final high school transcript</w:t>
      </w:r>
      <w:r w:rsidR="00C25AE0">
        <w:t xml:space="preserve"> or required immunization record</w:t>
      </w:r>
      <w:r w:rsidR="00F10190">
        <w:t>s</w:t>
      </w:r>
      <w:r w:rsidR="0054564B">
        <w:t xml:space="preserve">. The College </w:t>
      </w:r>
      <w:r w:rsidR="00B0433A">
        <w:t xml:space="preserve">may </w:t>
      </w:r>
      <w:r w:rsidR="0054564B">
        <w:t>place a hold</w:t>
      </w:r>
      <w:r w:rsidR="00C25AE0">
        <w:t xml:space="preserve"> on any student’s account for any reason. Students should check their account for holds regularly, especially before the advising and registration period or before requesting a transcript.</w:t>
      </w:r>
    </w:p>
    <w:p w14:paraId="006D5A0B" w14:textId="77777777" w:rsidR="00FF0A37" w:rsidRPr="00FF0A37" w:rsidRDefault="00665A20" w:rsidP="009F0E87">
      <w:pPr>
        <w:rPr>
          <w:b/>
          <w:sz w:val="28"/>
          <w:szCs w:val="28"/>
        </w:rPr>
      </w:pPr>
      <w:r>
        <w:rPr>
          <w:b/>
          <w:sz w:val="28"/>
          <w:szCs w:val="28"/>
        </w:rPr>
        <w:t>Checking for</w:t>
      </w:r>
      <w:r w:rsidR="00C82390">
        <w:rPr>
          <w:b/>
          <w:sz w:val="28"/>
          <w:szCs w:val="28"/>
        </w:rPr>
        <w:t xml:space="preserve"> Holds</w:t>
      </w:r>
    </w:p>
    <w:bookmarkEnd w:id="1"/>
    <w:p w14:paraId="7E2406DC" w14:textId="52963D92" w:rsidR="000D6392" w:rsidRDefault="000D6392" w:rsidP="000D6392">
      <w:pPr>
        <w:spacing w:after="0"/>
      </w:pPr>
      <w:r>
        <w:t xml:space="preserve">1. </w:t>
      </w:r>
      <w:r w:rsidR="004012C1">
        <w:t>Go to</w:t>
      </w:r>
      <w:r>
        <w:t xml:space="preserve"> </w:t>
      </w:r>
      <w:hyperlink r:id="rId8" w:history="1">
        <w:r w:rsidR="00F10190" w:rsidRPr="00F10190">
          <w:rPr>
            <w:rStyle w:val="Hyperlink"/>
            <w:b/>
            <w:bCs/>
          </w:rPr>
          <w:t>www.purchase.edu/current-students/</w:t>
        </w:r>
      </w:hyperlink>
      <w:r w:rsidR="00F10190">
        <w:rPr>
          <w:b/>
        </w:rPr>
        <w:t xml:space="preserve"> </w:t>
      </w:r>
    </w:p>
    <w:p w14:paraId="47282A95" w14:textId="78335B22" w:rsidR="009F0E87" w:rsidRDefault="000D6392" w:rsidP="000D6392">
      <w:pPr>
        <w:spacing w:after="0"/>
      </w:pPr>
      <w:r>
        <w:t xml:space="preserve">2. </w:t>
      </w:r>
      <w:r w:rsidR="00F10190">
        <w:t xml:space="preserve">Under Quick Links, select </w:t>
      </w:r>
      <w:r w:rsidR="00F10190" w:rsidRPr="00F10190">
        <w:rPr>
          <w:b/>
          <w:bCs/>
        </w:rPr>
        <w:t>M</w:t>
      </w:r>
      <w:r w:rsidR="009F0E87" w:rsidRPr="000D6392">
        <w:rPr>
          <w:b/>
        </w:rPr>
        <w:t>yHeliotrope</w:t>
      </w:r>
      <w:r w:rsidR="004012C1">
        <w:t xml:space="preserve"> and login with your Purchase College ID and password</w:t>
      </w:r>
    </w:p>
    <w:p w14:paraId="6AF67F1A" w14:textId="762ED548" w:rsidR="000D6392" w:rsidRDefault="000D6392" w:rsidP="000D6392">
      <w:pPr>
        <w:spacing w:after="0"/>
      </w:pPr>
      <w:r>
        <w:t xml:space="preserve">3. </w:t>
      </w:r>
      <w:r w:rsidR="00F10190">
        <w:t>Go to</w:t>
      </w:r>
      <w:r>
        <w:t xml:space="preserve"> </w:t>
      </w:r>
      <w:r w:rsidRPr="000D6392">
        <w:rPr>
          <w:b/>
        </w:rPr>
        <w:t>Student</w:t>
      </w:r>
    </w:p>
    <w:p w14:paraId="0D76F4A5" w14:textId="02C575AC" w:rsidR="000D6392" w:rsidRDefault="000D6392" w:rsidP="00D94F3E">
      <w:r>
        <w:t xml:space="preserve">4. </w:t>
      </w:r>
      <w:r w:rsidR="00F10190">
        <w:t xml:space="preserve">Go to </w:t>
      </w:r>
      <w:r w:rsidR="00F10190">
        <w:rPr>
          <w:b/>
        </w:rPr>
        <w:t>Student Profile</w:t>
      </w:r>
      <w:r>
        <w:t xml:space="preserve">. </w:t>
      </w:r>
    </w:p>
    <w:p w14:paraId="78167466" w14:textId="0F740B11" w:rsidR="0096442A" w:rsidRDefault="00D94F3E" w:rsidP="009F0E87">
      <w:pPr>
        <w:rPr>
          <w:noProof/>
        </w:rPr>
      </w:pPr>
      <w:r w:rsidRPr="00D94F3E">
        <w:rPr>
          <w:noProof/>
        </w:rPr>
        <w:drawing>
          <wp:inline distT="0" distB="0" distL="0" distR="0" wp14:anchorId="49539E8A" wp14:editId="73946CE9">
            <wp:extent cx="5943600" cy="3551555"/>
            <wp:effectExtent l="38100" t="38100" r="95250" b="86995"/>
            <wp:docPr id="1" name="Picture 1" descr="Graphic highlighting the Student Profile link under the Student Records menu in MyHeliot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 highlighting the Student Profile link under the Student Records menu in MyHeliotrope"/>
                    <pic:cNvPicPr/>
                  </pic:nvPicPr>
                  <pic:blipFill>
                    <a:blip r:embed="rId9"/>
                    <a:stretch>
                      <a:fillRect/>
                    </a:stretch>
                  </pic:blipFill>
                  <pic:spPr>
                    <a:xfrm>
                      <a:off x="0" y="0"/>
                      <a:ext cx="5943600" cy="3551555"/>
                    </a:xfrm>
                    <a:prstGeom prst="rect">
                      <a:avLst/>
                    </a:prstGeom>
                    <a:effectLst>
                      <a:outerShdw blurRad="50800" dist="38100" dir="2700000" algn="tl" rotWithShape="0">
                        <a:prstClr val="black">
                          <a:alpha val="40000"/>
                        </a:prstClr>
                      </a:outerShdw>
                    </a:effectLst>
                  </pic:spPr>
                </pic:pic>
              </a:graphicData>
            </a:graphic>
          </wp:inline>
        </w:drawing>
      </w:r>
      <w:r w:rsidRPr="00D94F3E">
        <w:rPr>
          <w:noProof/>
        </w:rPr>
        <w:t xml:space="preserve"> </w:t>
      </w:r>
    </w:p>
    <w:p w14:paraId="62E6FC21" w14:textId="2753C83B" w:rsidR="00D94F3E" w:rsidRDefault="00D94F3E" w:rsidP="00D94F3E">
      <w:pPr>
        <w:rPr>
          <w:noProof/>
        </w:rPr>
      </w:pPr>
      <w:r>
        <w:lastRenderedPageBreak/>
        <w:t xml:space="preserve">5. Click on </w:t>
      </w:r>
      <w:r>
        <w:rPr>
          <w:b/>
        </w:rPr>
        <w:t xml:space="preserve">Holds </w:t>
      </w:r>
      <w:r>
        <w:rPr>
          <w:bCs/>
        </w:rPr>
        <w:t>in the top right corner of your student profile</w:t>
      </w:r>
      <w:r w:rsidRPr="000D6392">
        <w:t>.</w:t>
      </w:r>
      <w:r w:rsidRPr="004F773B">
        <w:rPr>
          <w:noProof/>
        </w:rPr>
        <w:t xml:space="preserve"> </w:t>
      </w:r>
      <w:r>
        <w:rPr>
          <w:noProof/>
        </w:rPr>
        <w:t>The number of holds on your account will be indicated here.</w:t>
      </w:r>
    </w:p>
    <w:p w14:paraId="10FC88C7" w14:textId="47CFC202" w:rsidR="00091D18" w:rsidRDefault="00D94F3E">
      <w:r>
        <w:rPr>
          <w:noProof/>
        </w:rPr>
        <w:drawing>
          <wp:inline distT="0" distB="0" distL="0" distR="0" wp14:anchorId="533BFA79" wp14:editId="5F88A62E">
            <wp:extent cx="5924550" cy="1743075"/>
            <wp:effectExtent l="38100" t="38100" r="95250" b="104775"/>
            <wp:docPr id="3" name="Picture 3" descr="Graphic showing a generic student profile in MyHeliotrope with an arrow pointing to the Holds link in the top right corner of the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 showing a generic student profile in MyHeliotrope with an arrow pointing to the Holds link in the top right corner of the window"/>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24550" cy="1743075"/>
                    </a:xfrm>
                    <a:prstGeom prst="rect">
                      <a:avLst/>
                    </a:prstGeom>
                    <a:noFill/>
                    <a:ln>
                      <a:noFill/>
                    </a:ln>
                    <a:effectLst>
                      <a:outerShdw blurRad="50800" dist="38100" dir="2700000" algn="tl" rotWithShape="0">
                        <a:prstClr val="black">
                          <a:alpha val="40000"/>
                        </a:prstClr>
                      </a:outerShdw>
                    </a:effectLst>
                  </pic:spPr>
                </pic:pic>
              </a:graphicData>
            </a:graphic>
          </wp:inline>
        </w:drawing>
      </w:r>
    </w:p>
    <w:p w14:paraId="207FEAB8" w14:textId="77777777" w:rsidR="00D94F3E" w:rsidRDefault="00D94F3E" w:rsidP="00CD4ABC">
      <w:pPr>
        <w:spacing w:after="0"/>
        <w:rPr>
          <w:b/>
        </w:rPr>
      </w:pPr>
      <w:r w:rsidRPr="00D94F3E">
        <w:rPr>
          <w:bCs/>
        </w:rPr>
        <w:t xml:space="preserve">6. </w:t>
      </w:r>
      <w:r>
        <w:rPr>
          <w:b/>
        </w:rPr>
        <w:t xml:space="preserve">Click on the down arrow to view your hold details. </w:t>
      </w:r>
    </w:p>
    <w:p w14:paraId="2B249D9D" w14:textId="6B4D5379" w:rsidR="00D94F3E" w:rsidRDefault="00D94F3E" w:rsidP="00CD4ABC">
      <w:pPr>
        <w:spacing w:after="0"/>
        <w:rPr>
          <w:b/>
        </w:rPr>
      </w:pPr>
      <w:r w:rsidRPr="00D94F3E">
        <w:rPr>
          <w:b/>
          <w:noProof/>
        </w:rPr>
        <w:drawing>
          <wp:inline distT="0" distB="0" distL="0" distR="0" wp14:anchorId="0BBEABB5" wp14:editId="3F1E2ACA">
            <wp:extent cx="3419952" cy="809738"/>
            <wp:effectExtent l="38100" t="38100" r="104775" b="104775"/>
            <wp:docPr id="6" name="Picture 6" descr="Graphic showing an example of holds information when collapsed in a generic student profile on MyHeliot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 showing an example of holds information when collapsed in a generic student profile on MyHeliotrope"/>
                    <pic:cNvPicPr/>
                  </pic:nvPicPr>
                  <pic:blipFill>
                    <a:blip r:embed="rId11"/>
                    <a:stretch>
                      <a:fillRect/>
                    </a:stretch>
                  </pic:blipFill>
                  <pic:spPr>
                    <a:xfrm>
                      <a:off x="0" y="0"/>
                      <a:ext cx="3419952" cy="809738"/>
                    </a:xfrm>
                    <a:prstGeom prst="rect">
                      <a:avLst/>
                    </a:prstGeom>
                    <a:effectLst>
                      <a:outerShdw blurRad="50800" dist="38100" dir="2700000" algn="tl" rotWithShape="0">
                        <a:prstClr val="black">
                          <a:alpha val="40000"/>
                        </a:prstClr>
                      </a:outerShdw>
                    </a:effectLst>
                  </pic:spPr>
                </pic:pic>
              </a:graphicData>
            </a:graphic>
          </wp:inline>
        </w:drawing>
      </w:r>
    </w:p>
    <w:p w14:paraId="1F547A0A" w14:textId="77777777" w:rsidR="00D94F3E" w:rsidRDefault="00D94F3E" w:rsidP="00D94F3E">
      <w:pPr>
        <w:spacing w:after="0"/>
      </w:pPr>
      <w:r>
        <w:rPr>
          <w:b/>
        </w:rPr>
        <w:t>Originator</w:t>
      </w:r>
      <w:r>
        <w:t>: This refers to the office on campus that enforces the hold.</w:t>
      </w:r>
      <w:r w:rsidRPr="00D94F3E">
        <w:t xml:space="preserve"> </w:t>
      </w:r>
      <w:r>
        <w:t>This is the office you must contact to have the hold removed. The campus extension will be listed here.</w:t>
      </w:r>
    </w:p>
    <w:p w14:paraId="06DAA6E8" w14:textId="77777777" w:rsidR="00D94F3E" w:rsidRDefault="00D94F3E" w:rsidP="00D94F3E">
      <w:pPr>
        <w:spacing w:after="0" w:line="120" w:lineRule="auto"/>
        <w:rPr>
          <w:b/>
        </w:rPr>
      </w:pPr>
    </w:p>
    <w:p w14:paraId="0D41BA85" w14:textId="77777777" w:rsidR="00D94F3E" w:rsidRDefault="00D94F3E" w:rsidP="00D94F3E">
      <w:pPr>
        <w:spacing w:after="0"/>
      </w:pPr>
      <w:r w:rsidRPr="00CD4ABC">
        <w:rPr>
          <w:b/>
        </w:rPr>
        <w:t>From Date:</w:t>
      </w:r>
      <w:r>
        <w:t xml:space="preserve"> This is the date the hold was posted to your account.</w:t>
      </w:r>
    </w:p>
    <w:p w14:paraId="2D9D488C" w14:textId="77777777" w:rsidR="00D94F3E" w:rsidRDefault="00D94F3E" w:rsidP="00D94F3E">
      <w:pPr>
        <w:spacing w:after="0" w:line="120" w:lineRule="auto"/>
        <w:rPr>
          <w:b/>
        </w:rPr>
      </w:pPr>
    </w:p>
    <w:p w14:paraId="05F50099" w14:textId="77777777" w:rsidR="00D94F3E" w:rsidRDefault="00D94F3E" w:rsidP="00D94F3E">
      <w:pPr>
        <w:spacing w:after="0"/>
      </w:pPr>
      <w:r w:rsidRPr="00CD4ABC">
        <w:rPr>
          <w:b/>
        </w:rPr>
        <w:t>To Date:</w:t>
      </w:r>
      <w:r>
        <w:t xml:space="preserve"> This is the date the hold will expire.</w:t>
      </w:r>
    </w:p>
    <w:p w14:paraId="2324A9FA" w14:textId="77777777" w:rsidR="00D94F3E" w:rsidRDefault="00D94F3E" w:rsidP="00D94F3E">
      <w:pPr>
        <w:spacing w:after="0" w:line="120" w:lineRule="auto"/>
        <w:rPr>
          <w:b/>
        </w:rPr>
      </w:pPr>
    </w:p>
    <w:p w14:paraId="10884A49" w14:textId="306B4DA4" w:rsidR="00D94F3E" w:rsidRPr="00D94F3E" w:rsidRDefault="00D94F3E" w:rsidP="00CD4ABC">
      <w:pPr>
        <w:spacing w:after="0"/>
      </w:pPr>
      <w:r w:rsidRPr="00CD4ABC">
        <w:rPr>
          <w:b/>
        </w:rPr>
        <w:t>Reason:</w:t>
      </w:r>
      <w:r>
        <w:t xml:space="preserve"> This describes why the hold was placed on your account. </w:t>
      </w:r>
    </w:p>
    <w:p w14:paraId="2F5F664C" w14:textId="5E316059" w:rsidR="00D94F3E" w:rsidRDefault="008320BA" w:rsidP="00CD4ABC">
      <w:pPr>
        <w:spacing w:after="0"/>
        <w:rPr>
          <w:b/>
        </w:rPr>
      </w:pPr>
      <w:r w:rsidRPr="008320BA">
        <w:rPr>
          <w:b/>
          <w:noProof/>
        </w:rPr>
        <w:drawing>
          <wp:inline distT="0" distB="0" distL="0" distR="0" wp14:anchorId="263930AA" wp14:editId="56C8384E">
            <wp:extent cx="3505199" cy="1619250"/>
            <wp:effectExtent l="38100" t="38100" r="95885" b="95250"/>
            <wp:docPr id="8" name="Picture 8" descr="Graphic showing an example of holds information when expanded in a generic student profile on MyHeliot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 showing an example of holds information when expanded in a generic student profile on MyHeliotrope"/>
                    <pic:cNvPicPr/>
                  </pic:nvPicPr>
                  <pic:blipFill rotWithShape="1">
                    <a:blip r:embed="rId12"/>
                    <a:srcRect t="10526"/>
                    <a:stretch/>
                  </pic:blipFill>
                  <pic:spPr bwMode="auto">
                    <a:xfrm>
                      <a:off x="0" y="0"/>
                      <a:ext cx="3505689" cy="1619476"/>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71A8B96F" w14:textId="77777777" w:rsidR="0054564B" w:rsidRDefault="0054564B" w:rsidP="0054564B">
      <w:pPr>
        <w:spacing w:after="0" w:line="120" w:lineRule="auto"/>
        <w:rPr>
          <w:b/>
        </w:rPr>
      </w:pPr>
    </w:p>
    <w:p w14:paraId="3A7AE6CC" w14:textId="77777777" w:rsidR="00665A20" w:rsidRDefault="00665A20">
      <w:pPr>
        <w:rPr>
          <w:b/>
          <w:sz w:val="28"/>
          <w:szCs w:val="28"/>
        </w:rPr>
      </w:pPr>
      <w:r w:rsidRPr="00665A20">
        <w:rPr>
          <w:b/>
          <w:sz w:val="28"/>
          <w:szCs w:val="28"/>
        </w:rPr>
        <w:t>Clearing Holds</w:t>
      </w:r>
    </w:p>
    <w:p w14:paraId="17F4E892" w14:textId="3C332D38" w:rsidR="00665A20" w:rsidRPr="00665A20" w:rsidRDefault="00665A20">
      <w:r>
        <w:t xml:space="preserve">To clear a hold on your account, </w:t>
      </w:r>
      <w:r w:rsidR="00D94F3E">
        <w:t xml:space="preserve">you must </w:t>
      </w:r>
      <w:r>
        <w:t xml:space="preserve">contact the office listed </w:t>
      </w:r>
      <w:r w:rsidR="00D94F3E">
        <w:t xml:space="preserve">as the </w:t>
      </w:r>
      <w:r>
        <w:t xml:space="preserve">originator at the given campus extension. Dial (914)251- followed by </w:t>
      </w:r>
      <w:r w:rsidR="00762453">
        <w:t xml:space="preserve">the provided </w:t>
      </w:r>
      <w:r>
        <w:t>4-digit campus extension.</w:t>
      </w:r>
      <w:r w:rsidR="00D94F3E">
        <w:t xml:space="preserve"> </w:t>
      </w:r>
    </w:p>
    <w:sectPr w:rsidR="00665A20" w:rsidRPr="00665A20" w:rsidSect="00FF0A37">
      <w:headerReference w:type="default" r:id="rId13"/>
      <w:footerReference w:type="default" r:id="rId14"/>
      <w:pgSz w:w="12240" w:h="15840"/>
      <w:pgMar w:top="180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BEDF7" w14:textId="77777777" w:rsidR="004C2ED2" w:rsidRDefault="004C2ED2" w:rsidP="004C2ED2">
      <w:pPr>
        <w:spacing w:after="0" w:line="240" w:lineRule="auto"/>
      </w:pPr>
      <w:r>
        <w:separator/>
      </w:r>
    </w:p>
  </w:endnote>
  <w:endnote w:type="continuationSeparator" w:id="0">
    <w:p w14:paraId="4B91B79F" w14:textId="77777777" w:rsidR="004C2ED2" w:rsidRDefault="004C2ED2" w:rsidP="004C2E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77797731"/>
      <w:docPartObj>
        <w:docPartGallery w:val="Page Numbers (Bottom of Page)"/>
        <w:docPartUnique/>
      </w:docPartObj>
    </w:sdtPr>
    <w:sdtEndPr/>
    <w:sdtContent>
      <w:sdt>
        <w:sdtPr>
          <w:rPr>
            <w:sz w:val="20"/>
            <w:szCs w:val="20"/>
          </w:rPr>
          <w:id w:val="98381352"/>
          <w:docPartObj>
            <w:docPartGallery w:val="Page Numbers (Top of Page)"/>
            <w:docPartUnique/>
          </w:docPartObj>
        </w:sdtPr>
        <w:sdtEndPr/>
        <w:sdtContent>
          <w:p w14:paraId="1E97BF2F" w14:textId="77777777" w:rsidR="003F259C" w:rsidRDefault="003F259C" w:rsidP="0005309C">
            <w:pPr>
              <w:pStyle w:val="Footer"/>
              <w:rPr>
                <w:sz w:val="20"/>
                <w:szCs w:val="20"/>
              </w:rPr>
            </w:pPr>
          </w:p>
          <w:p w14:paraId="3E8E3B07" w14:textId="2437BC5D" w:rsidR="0005309C" w:rsidRPr="00035BBC" w:rsidRDefault="0005309C" w:rsidP="0005309C">
            <w:pPr>
              <w:pStyle w:val="Footer"/>
              <w:rPr>
                <w:sz w:val="20"/>
                <w:szCs w:val="20"/>
              </w:rPr>
            </w:pPr>
            <w:r w:rsidRPr="00035BBC">
              <w:rPr>
                <w:sz w:val="20"/>
                <w:szCs w:val="20"/>
              </w:rPr>
              <w:t xml:space="preserve">Page </w:t>
            </w:r>
            <w:r w:rsidRPr="00035BBC">
              <w:rPr>
                <w:b/>
                <w:bCs/>
                <w:sz w:val="20"/>
                <w:szCs w:val="20"/>
              </w:rPr>
              <w:fldChar w:fldCharType="begin"/>
            </w:r>
            <w:r w:rsidRPr="00035BBC">
              <w:rPr>
                <w:b/>
                <w:bCs/>
                <w:sz w:val="20"/>
                <w:szCs w:val="20"/>
              </w:rPr>
              <w:instrText xml:space="preserve"> PAGE </w:instrText>
            </w:r>
            <w:r w:rsidRPr="00035BBC">
              <w:rPr>
                <w:b/>
                <w:bCs/>
                <w:sz w:val="20"/>
                <w:szCs w:val="20"/>
              </w:rPr>
              <w:fldChar w:fldCharType="separate"/>
            </w:r>
            <w:r w:rsidR="00EB6D62">
              <w:rPr>
                <w:b/>
                <w:bCs/>
                <w:noProof/>
                <w:sz w:val="20"/>
                <w:szCs w:val="20"/>
              </w:rPr>
              <w:t>1</w:t>
            </w:r>
            <w:r w:rsidRPr="00035BBC">
              <w:rPr>
                <w:b/>
                <w:bCs/>
                <w:sz w:val="20"/>
                <w:szCs w:val="20"/>
              </w:rPr>
              <w:fldChar w:fldCharType="end"/>
            </w:r>
            <w:r w:rsidRPr="00035BBC">
              <w:rPr>
                <w:sz w:val="20"/>
                <w:szCs w:val="20"/>
              </w:rPr>
              <w:t xml:space="preserve"> of </w:t>
            </w:r>
            <w:r w:rsidRPr="00035BBC">
              <w:rPr>
                <w:b/>
                <w:bCs/>
                <w:sz w:val="20"/>
                <w:szCs w:val="20"/>
              </w:rPr>
              <w:fldChar w:fldCharType="begin"/>
            </w:r>
            <w:r w:rsidRPr="00035BBC">
              <w:rPr>
                <w:b/>
                <w:bCs/>
                <w:sz w:val="20"/>
                <w:szCs w:val="20"/>
              </w:rPr>
              <w:instrText xml:space="preserve"> NUMPAGES  </w:instrText>
            </w:r>
            <w:r w:rsidRPr="00035BBC">
              <w:rPr>
                <w:b/>
                <w:bCs/>
                <w:sz w:val="20"/>
                <w:szCs w:val="20"/>
              </w:rPr>
              <w:fldChar w:fldCharType="separate"/>
            </w:r>
            <w:r w:rsidR="00EB6D62">
              <w:rPr>
                <w:b/>
                <w:bCs/>
                <w:noProof/>
                <w:sz w:val="20"/>
                <w:szCs w:val="20"/>
              </w:rPr>
              <w:t>2</w:t>
            </w:r>
            <w:r w:rsidRPr="00035BBC">
              <w:rPr>
                <w:b/>
                <w:bCs/>
                <w:sz w:val="20"/>
                <w:szCs w:val="20"/>
              </w:rPr>
              <w:fldChar w:fldCharType="end"/>
            </w:r>
            <w:r>
              <w:rPr>
                <w:b/>
                <w:bCs/>
                <w:sz w:val="20"/>
                <w:szCs w:val="20"/>
              </w:rPr>
              <w:tab/>
              <w:t xml:space="preserve">                                                                          </w:t>
            </w:r>
            <w:r w:rsidR="00082315" w:rsidRPr="00B251AB">
              <w:rPr>
                <w:bCs/>
                <w:sz w:val="20"/>
                <w:szCs w:val="20"/>
              </w:rPr>
              <w:t>Registrar’s Office: (914)251-</w:t>
            </w:r>
            <w:r w:rsidR="00D94F3E">
              <w:rPr>
                <w:bCs/>
                <w:sz w:val="20"/>
                <w:szCs w:val="20"/>
              </w:rPr>
              <w:t>6361</w:t>
            </w:r>
            <w:r w:rsidR="00082315" w:rsidRPr="00B251AB">
              <w:rPr>
                <w:bCs/>
                <w:sz w:val="20"/>
                <w:szCs w:val="20"/>
              </w:rPr>
              <w:t xml:space="preserve"> | Registrar@purchase.edu</w:t>
            </w:r>
          </w:p>
        </w:sdtContent>
      </w:sdt>
    </w:sdtContent>
  </w:sdt>
  <w:p w14:paraId="717B43EC" w14:textId="77777777" w:rsidR="0005309C" w:rsidRPr="0086321E" w:rsidRDefault="00C83884" w:rsidP="0005309C">
    <w:pPr>
      <w:pStyle w:val="Footer"/>
      <w:jc w:val="right"/>
      <w:rPr>
        <w:sz w:val="18"/>
        <w:szCs w:val="18"/>
      </w:rPr>
    </w:pPr>
    <w:hyperlink w:anchor="_top" w:history="1">
      <w:r w:rsidR="0005309C" w:rsidRPr="0086321E">
        <w:rPr>
          <w:rStyle w:val="Hyperlink"/>
          <w:sz w:val="18"/>
          <w:szCs w:val="18"/>
        </w:rPr>
        <w:t>Back to top</w:t>
      </w:r>
    </w:hyperlink>
  </w:p>
  <w:p w14:paraId="20E9A069" w14:textId="77777777" w:rsidR="00035BBC" w:rsidRPr="0005309C" w:rsidRDefault="00035BBC" w:rsidP="000530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572F5" w14:textId="77777777" w:rsidR="004C2ED2" w:rsidRDefault="004C2ED2" w:rsidP="004C2ED2">
      <w:pPr>
        <w:spacing w:after="0" w:line="240" w:lineRule="auto"/>
      </w:pPr>
      <w:r>
        <w:separator/>
      </w:r>
    </w:p>
  </w:footnote>
  <w:footnote w:type="continuationSeparator" w:id="0">
    <w:p w14:paraId="62586499" w14:textId="77777777" w:rsidR="004C2ED2" w:rsidRDefault="004C2ED2" w:rsidP="004C2E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2E3C9" w14:textId="56A08C04" w:rsidR="0005309C" w:rsidRDefault="0005309C" w:rsidP="0005309C">
    <w:pPr>
      <w:pStyle w:val="Header"/>
      <w:rPr>
        <w:rFonts w:ascii="Arial" w:hAnsi="Arial" w:cs="Arial"/>
      </w:rPr>
    </w:pPr>
    <w:r w:rsidRPr="004C2ED2">
      <w:rPr>
        <w:rFonts w:ascii="Arial" w:hAnsi="Arial" w:cs="Arial"/>
        <w:noProof/>
      </w:rPr>
      <mc:AlternateContent>
        <mc:Choice Requires="wps">
          <w:drawing>
            <wp:anchor distT="0" distB="0" distL="114300" distR="114300" simplePos="0" relativeHeight="251660288" behindDoc="0" locked="0" layoutInCell="1" allowOverlap="1" wp14:anchorId="5881D69E" wp14:editId="081363BD">
              <wp:simplePos x="0" y="0"/>
              <wp:positionH relativeFrom="column">
                <wp:posOffset>-105410</wp:posOffset>
              </wp:positionH>
              <wp:positionV relativeFrom="paragraph">
                <wp:posOffset>-190500</wp:posOffset>
              </wp:positionV>
              <wp:extent cx="6086475" cy="1403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1403985"/>
                      </a:xfrm>
                      <a:prstGeom prst="rect">
                        <a:avLst/>
                      </a:prstGeom>
                      <a:noFill/>
                      <a:ln w="9525">
                        <a:noFill/>
                        <a:miter lim="800000"/>
                        <a:headEnd/>
                        <a:tailEnd/>
                      </a:ln>
                    </wps:spPr>
                    <wps:txbx>
                      <w:txbxContent>
                        <w:p w14:paraId="25163967" w14:textId="77777777" w:rsidR="0005309C" w:rsidRPr="00C075E7" w:rsidRDefault="0005309C" w:rsidP="0005309C">
                          <w:pPr>
                            <w:spacing w:after="0"/>
                            <w:rPr>
                              <w:rFonts w:cs="Arial"/>
                              <w:b/>
                              <w:color w:val="DF73FF"/>
                              <w:sz w:val="50"/>
                              <w:szCs w:val="50"/>
                              <w14:shadow w14:blurRad="38100" w14:dist="38100" w14:dir="7020000" w14:sx="100000" w14:sy="100000" w14:kx="0" w14:ky="0" w14:algn="tl">
                                <w14:srgbClr w14:val="000000">
                                  <w14:alpha w14:val="65000"/>
                                </w14:srgbClr>
                              </w14:shadow>
                              <w14:textOutline w14:w="12255" w14:cap="flat" w14:cmpd="dbl" w14:algn="ctr">
                                <w14:solidFill>
                                  <w14:srgbClr w14:val="000000"/>
                                </w14:solidFill>
                                <w14:prstDash w14:val="solid"/>
                                <w14:miter w14:lim="0"/>
                              </w14:textOutline>
                            </w:rPr>
                          </w:pPr>
                          <w:proofErr w:type="spellStart"/>
                          <w:r w:rsidRPr="00C075E7">
                            <w:rPr>
                              <w:rFonts w:cs="Arial"/>
                              <w:b/>
                              <w:color w:val="DF73FF"/>
                              <w:sz w:val="50"/>
                              <w:szCs w:val="50"/>
                              <w14:shadow w14:blurRad="38100" w14:dist="38100" w14:dir="7020000" w14:sx="100000" w14:sy="100000" w14:kx="0" w14:ky="0" w14:algn="tl">
                                <w14:srgbClr w14:val="000000">
                                  <w14:alpha w14:val="65000"/>
                                </w14:srgbClr>
                              </w14:shadow>
                              <w14:textOutline w14:w="12255" w14:cap="flat" w14:cmpd="dbl" w14:algn="ctr">
                                <w14:solidFill>
                                  <w14:srgbClr w14:val="000000"/>
                                </w14:solidFill>
                                <w14:prstDash w14:val="solid"/>
                                <w14:miter w14:lim="0"/>
                              </w14:textOutline>
                            </w:rPr>
                            <w:t>myHeliotrope</w:t>
                          </w:r>
                          <w:proofErr w:type="spellEnd"/>
                          <w:r w:rsidRPr="00C075E7">
                            <w:rPr>
                              <w:rFonts w:cs="Arial"/>
                              <w:b/>
                              <w:color w:val="DF73FF"/>
                              <w:sz w:val="50"/>
                              <w:szCs w:val="50"/>
                              <w14:shadow w14:blurRad="38100" w14:dist="38100" w14:dir="7020000" w14:sx="100000" w14:sy="100000" w14:kx="0" w14:ky="0" w14:algn="tl">
                                <w14:srgbClr w14:val="000000">
                                  <w14:alpha w14:val="65000"/>
                                </w14:srgbClr>
                              </w14:shadow>
                              <w14:textOutline w14:w="12255" w14:cap="flat" w14:cmpd="dbl" w14:algn="ctr">
                                <w14:solidFill>
                                  <w14:srgbClr w14:val="000000"/>
                                </w14:solidFill>
                                <w14:prstDash w14:val="solid"/>
                                <w14:miter w14:lim="0"/>
                              </w14:textOutline>
                            </w:rPr>
                            <w:t xml:space="preserve"> User Guide</w:t>
                          </w:r>
                        </w:p>
                        <w:p w14:paraId="60A4DA11" w14:textId="77777777" w:rsidR="0005309C" w:rsidRPr="002B0156" w:rsidRDefault="00C82390" w:rsidP="0005309C">
                          <w:pPr>
                            <w:rPr>
                              <w:rFonts w:ascii="Arial Narrow" w:hAnsi="Arial Narrow" w:cs="Arial"/>
                              <w:b/>
                              <w:sz w:val="28"/>
                              <w:szCs w:val="28"/>
                              <w14:textOutline w14:w="5080" w14:cap="flat" w14:cmpd="sng" w14:algn="ctr">
                                <w14:noFill/>
                                <w14:prstDash w14:val="solid"/>
                                <w14:round/>
                              </w14:textOutline>
                            </w:rPr>
                          </w:pPr>
                          <w:r>
                            <w:rPr>
                              <w:rFonts w:ascii="Arial Narrow" w:hAnsi="Arial Narrow" w:cs="Arial"/>
                              <w:b/>
                              <w:sz w:val="40"/>
                              <w:szCs w:val="40"/>
                              <w14:textOutline w14:w="3175" w14:cap="flat" w14:cmpd="sng" w14:algn="ctr">
                                <w14:noFill/>
                                <w14:prstDash w14:val="solid"/>
                                <w14:round/>
                              </w14:textOutline>
                            </w:rPr>
                            <w:t>Holds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881D69E" id="_x0000_t202" coordsize="21600,21600" o:spt="202" path="m,l,21600r21600,l21600,xe">
              <v:stroke joinstyle="miter"/>
              <v:path gradientshapeok="t" o:connecttype="rect"/>
            </v:shapetype>
            <v:shape id="Text Box 2" o:spid="_x0000_s1026" type="#_x0000_t202" style="position:absolute;margin-left:-8.3pt;margin-top:-15pt;width:479.2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" filled="f" stroked="f">
              <v:textbox style="mso-fit-shape-to-text:t">
                <w:txbxContent>
                  <w:p w14:paraId="25163967" w14:textId="77777777" w:rsidR="0005309C" w:rsidRPr="00C075E7" w:rsidRDefault="0005309C" w:rsidP="0005309C">
                    <w:pPr>
                      <w:spacing w:after="0"/>
                      <w:rPr>
                        <w:rFonts w:cs="Arial"/>
                        <w:b/>
                        <w:color w:val="DF73FF"/>
                        <w:sz w:val="50"/>
                        <w:szCs w:val="50"/>
                        <w14:shadow w14:blurRad="38100" w14:dist="38100" w14:dir="7020000" w14:sx="100000" w14:sy="100000" w14:kx="0" w14:ky="0" w14:algn="tl">
                          <w14:srgbClr w14:val="000000">
                            <w14:alpha w14:val="65000"/>
                          </w14:srgbClr>
                        </w14:shadow>
                        <w14:textOutline w14:w="12255" w14:cap="flat" w14:cmpd="dbl" w14:algn="ctr">
                          <w14:solidFill>
                            <w14:srgbClr w14:val="000000"/>
                          </w14:solidFill>
                          <w14:prstDash w14:val="solid"/>
                          <w14:miter w14:lim="0"/>
                        </w14:textOutline>
                      </w:rPr>
                    </w:pPr>
                    <w:r w:rsidRPr="00C075E7">
                      <w:rPr>
                        <w:rFonts w:cs="Arial"/>
                        <w:b/>
                        <w:color w:val="DF73FF"/>
                        <w:sz w:val="50"/>
                        <w:szCs w:val="50"/>
                        <w14:shadow w14:blurRad="38100" w14:dist="38100" w14:dir="7020000" w14:sx="100000" w14:sy="100000" w14:kx="0" w14:ky="0" w14:algn="tl">
                          <w14:srgbClr w14:val="000000">
                            <w14:alpha w14:val="65000"/>
                          </w14:srgbClr>
                        </w14:shadow>
                        <w14:textOutline w14:w="12255" w14:cap="flat" w14:cmpd="dbl" w14:algn="ctr">
                          <w14:solidFill>
                            <w14:srgbClr w14:val="000000"/>
                          </w14:solidFill>
                          <w14:prstDash w14:val="solid"/>
                          <w14:miter w14:lim="0"/>
                        </w14:textOutline>
                      </w:rPr>
                      <w:t>myHeliotrope User Guide</w:t>
                    </w:r>
                  </w:p>
                  <w:p w14:paraId="60A4DA11" w14:textId="77777777" w:rsidR="0005309C" w:rsidRPr="002B0156" w:rsidRDefault="00C82390" w:rsidP="0005309C">
                    <w:pPr>
                      <w:rPr>
                        <w:rFonts w:ascii="Arial Narrow" w:hAnsi="Arial Narrow" w:cs="Arial"/>
                        <w:b/>
                        <w:sz w:val="28"/>
                        <w:szCs w:val="28"/>
                        <w14:textOutline w14:w="5080" w14:cap="flat" w14:cmpd="sng" w14:algn="ctr">
                          <w14:noFill/>
                          <w14:prstDash w14:val="solid"/>
                          <w14:round/>
                        </w14:textOutline>
                      </w:rPr>
                    </w:pPr>
                    <w:r>
                      <w:rPr>
                        <w:rFonts w:ascii="Arial Narrow" w:hAnsi="Arial Narrow" w:cs="Arial"/>
                        <w:b/>
                        <w:sz w:val="40"/>
                        <w:szCs w:val="40"/>
                        <w14:textOutline w14:w="3175" w14:cap="flat" w14:cmpd="sng" w14:algn="ctr">
                          <w14:noFill/>
                          <w14:prstDash w14:val="solid"/>
                          <w14:round/>
                        </w14:textOutline>
                      </w:rPr>
                      <w:t>Holds</w:t>
                    </w:r>
                  </w:p>
                </w:txbxContent>
              </v:textbox>
            </v:shape>
          </w:pict>
        </mc:Fallback>
      </mc:AlternateContent>
    </w:r>
    <w:r w:rsidRPr="002B0156">
      <w:rPr>
        <w:rFonts w:ascii="Arial" w:hAnsi="Arial" w:cs="Arial"/>
        <w:noProof/>
      </w:rPr>
      <mc:AlternateContent>
        <mc:Choice Requires="wps">
          <w:drawing>
            <wp:anchor distT="0" distB="0" distL="114300" distR="114300" simplePos="0" relativeHeight="251661312" behindDoc="0" locked="0" layoutInCell="1" allowOverlap="1" wp14:anchorId="6AE5F232" wp14:editId="12894C45">
              <wp:simplePos x="0" y="0"/>
              <wp:positionH relativeFrom="column">
                <wp:posOffset>-923925</wp:posOffset>
              </wp:positionH>
              <wp:positionV relativeFrom="paragraph">
                <wp:posOffset>-390525</wp:posOffset>
              </wp:positionV>
              <wp:extent cx="7791450" cy="1403985"/>
              <wp:effectExtent l="0" t="0" r="0" b="635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1450" cy="1403985"/>
                      </a:xfrm>
                      <a:prstGeom prst="rect">
                        <a:avLst/>
                      </a:prstGeom>
                      <a:noFill/>
                      <a:ln w="9525">
                        <a:noFill/>
                        <a:miter lim="800000"/>
                        <a:headEnd/>
                        <a:tailEnd/>
                      </a:ln>
                    </wps:spPr>
                    <wps:txbx>
                      <w:txbxContent>
                        <w:p w14:paraId="77345BB0" w14:textId="77777777" w:rsidR="0005309C" w:rsidRDefault="0005309C" w:rsidP="0005309C">
                          <w:r>
                            <w:rPr>
                              <w:noProof/>
                            </w:rPr>
                            <w:drawing>
                              <wp:inline distT="0" distB="0" distL="0" distR="0" wp14:anchorId="3ACCCE54" wp14:editId="7B72E955">
                                <wp:extent cx="7599680" cy="598170"/>
                                <wp:effectExtent l="0" t="0" r="1270" b="0"/>
                                <wp:docPr id="31" name="Picture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99680" cy="598170"/>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AE5F232" id="_x0000_t202" coordsize="21600,21600" o:spt="202" path="m,l,21600r21600,l21600,xe">
              <v:stroke joinstyle="miter"/>
              <v:path gradientshapeok="t" o:connecttype="rect"/>
            </v:shapetype>
            <v:shape id="_x0000_s1027" type="#_x0000_t202" style="position:absolute;margin-left:-72.75pt;margin-top:-30.75pt;width:613.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" filled="f" stroked="f">
              <v:textbox style="mso-fit-shape-to-text:t">
                <w:txbxContent>
                  <w:p w14:paraId="77345BB0" w14:textId="77777777" w:rsidR="0005309C" w:rsidRDefault="0005309C" w:rsidP="0005309C">
                    <w:r>
                      <w:rPr>
                        <w:noProof/>
                      </w:rPr>
                      <w:drawing>
                        <wp:inline distT="0" distB="0" distL="0" distR="0" wp14:anchorId="3ACCCE54" wp14:editId="7B72E955">
                          <wp:extent cx="7599680" cy="598170"/>
                          <wp:effectExtent l="0" t="0" r="1270" b="0"/>
                          <wp:docPr id="31" name="Picture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99680" cy="598170"/>
                                  </a:xfrm>
                                  <a:prstGeom prst="rect">
                                    <a:avLst/>
                                  </a:prstGeom>
                                </pic:spPr>
                              </pic:pic>
                            </a:graphicData>
                          </a:graphic>
                        </wp:inline>
                      </w:drawing>
                    </w:r>
                  </w:p>
                </w:txbxContent>
              </v:textbox>
            </v:shape>
          </w:pict>
        </mc:Fallback>
      </mc:AlternateContent>
    </w:r>
    <w:r w:rsidRPr="004C2ED2">
      <w:rPr>
        <w:rFonts w:ascii="Arial" w:hAnsi="Arial" w:cs="Arial"/>
      </w:rPr>
      <w:t xml:space="preserve"> </w:t>
    </w:r>
  </w:p>
  <w:p w14:paraId="24698F7B" w14:textId="77777777" w:rsidR="0005309C" w:rsidRDefault="0005309C" w:rsidP="0005309C">
    <w:pPr>
      <w:pStyle w:val="Header"/>
      <w:rPr>
        <w:rFonts w:ascii="Arial" w:hAnsi="Arial" w:cs="Arial"/>
      </w:rPr>
    </w:pPr>
  </w:p>
  <w:p w14:paraId="00B22606" w14:textId="77777777" w:rsidR="0005309C" w:rsidRDefault="0005309C" w:rsidP="0005309C">
    <w:pPr>
      <w:pStyle w:val="Header"/>
      <w:rPr>
        <w:rFonts w:ascii="Arial" w:hAnsi="Arial" w:cs="Arial"/>
      </w:rPr>
    </w:pPr>
  </w:p>
  <w:p w14:paraId="4D695A78" w14:textId="77777777" w:rsidR="0005309C" w:rsidRDefault="0005309C" w:rsidP="0005309C">
    <w:pPr>
      <w:pStyle w:val="Header"/>
      <w:rPr>
        <w:rFonts w:ascii="Arial" w:hAnsi="Arial" w:cs="Arial"/>
      </w:rPr>
    </w:pPr>
  </w:p>
  <w:p w14:paraId="5DC08077" w14:textId="77777777" w:rsidR="0005309C" w:rsidRDefault="0005309C" w:rsidP="0005309C">
    <w:pPr>
      <w:pStyle w:val="Header"/>
      <w:pBdr>
        <w:bottom w:val="single" w:sz="12" w:space="1" w:color="auto"/>
      </w:pBdr>
      <w:spacing w:line="120" w:lineRule="auto"/>
      <w:rPr>
        <w:rFonts w:ascii="Arial" w:hAnsi="Arial" w:cs="Arial"/>
      </w:rPr>
    </w:pPr>
  </w:p>
  <w:p w14:paraId="3D0D367D" w14:textId="77777777" w:rsidR="00FF0A37" w:rsidRPr="0005309C" w:rsidRDefault="00FF0A37" w:rsidP="000530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12310D"/>
    <w:multiLevelType w:val="hybridMultilevel"/>
    <w:tmpl w:val="00680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3435E70"/>
    <w:multiLevelType w:val="hybridMultilevel"/>
    <w:tmpl w:val="8E4434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677552">
    <w:abstractNumId w:val="1"/>
  </w:num>
  <w:num w:numId="2" w16cid:durableId="1264613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1F6"/>
    <w:rsid w:val="0001154C"/>
    <w:rsid w:val="00035BBC"/>
    <w:rsid w:val="000431D5"/>
    <w:rsid w:val="0005309C"/>
    <w:rsid w:val="000562C4"/>
    <w:rsid w:val="000706E8"/>
    <w:rsid w:val="00082315"/>
    <w:rsid w:val="00091D18"/>
    <w:rsid w:val="000A13DB"/>
    <w:rsid w:val="000D6392"/>
    <w:rsid w:val="0010049A"/>
    <w:rsid w:val="00115FA4"/>
    <w:rsid w:val="00117547"/>
    <w:rsid w:val="00161F09"/>
    <w:rsid w:val="001A125D"/>
    <w:rsid w:val="001C5FCB"/>
    <w:rsid w:val="001C6ECC"/>
    <w:rsid w:val="001F3126"/>
    <w:rsid w:val="00223663"/>
    <w:rsid w:val="0022620E"/>
    <w:rsid w:val="002B61DC"/>
    <w:rsid w:val="002C0962"/>
    <w:rsid w:val="002D5773"/>
    <w:rsid w:val="00317C62"/>
    <w:rsid w:val="00330D70"/>
    <w:rsid w:val="00357F5C"/>
    <w:rsid w:val="00385954"/>
    <w:rsid w:val="00386AD6"/>
    <w:rsid w:val="003F259C"/>
    <w:rsid w:val="004012C1"/>
    <w:rsid w:val="00461352"/>
    <w:rsid w:val="00487E2A"/>
    <w:rsid w:val="00494B77"/>
    <w:rsid w:val="004961A9"/>
    <w:rsid w:val="004C2ED2"/>
    <w:rsid w:val="004F773B"/>
    <w:rsid w:val="00517A38"/>
    <w:rsid w:val="00542C60"/>
    <w:rsid w:val="0054564B"/>
    <w:rsid w:val="00565F76"/>
    <w:rsid w:val="005B41D7"/>
    <w:rsid w:val="00600844"/>
    <w:rsid w:val="0060201D"/>
    <w:rsid w:val="00636FA5"/>
    <w:rsid w:val="00640889"/>
    <w:rsid w:val="00665A20"/>
    <w:rsid w:val="006C5301"/>
    <w:rsid w:val="0072615F"/>
    <w:rsid w:val="00731093"/>
    <w:rsid w:val="00737512"/>
    <w:rsid w:val="00762453"/>
    <w:rsid w:val="00762C59"/>
    <w:rsid w:val="00785856"/>
    <w:rsid w:val="007F0D2E"/>
    <w:rsid w:val="008150FC"/>
    <w:rsid w:val="0082521C"/>
    <w:rsid w:val="008320BA"/>
    <w:rsid w:val="00864729"/>
    <w:rsid w:val="00866616"/>
    <w:rsid w:val="00881DD6"/>
    <w:rsid w:val="008B61BD"/>
    <w:rsid w:val="008F3B79"/>
    <w:rsid w:val="008F5859"/>
    <w:rsid w:val="0096442A"/>
    <w:rsid w:val="009808FD"/>
    <w:rsid w:val="009F0E87"/>
    <w:rsid w:val="00A04F44"/>
    <w:rsid w:val="00A420EB"/>
    <w:rsid w:val="00A509D6"/>
    <w:rsid w:val="00A576D2"/>
    <w:rsid w:val="00AC2BD0"/>
    <w:rsid w:val="00AC5575"/>
    <w:rsid w:val="00AE30B8"/>
    <w:rsid w:val="00B0433A"/>
    <w:rsid w:val="00B1302A"/>
    <w:rsid w:val="00B251AB"/>
    <w:rsid w:val="00B73DAA"/>
    <w:rsid w:val="00B80BD7"/>
    <w:rsid w:val="00BB524A"/>
    <w:rsid w:val="00BC13DB"/>
    <w:rsid w:val="00BC587B"/>
    <w:rsid w:val="00BE2582"/>
    <w:rsid w:val="00BE324B"/>
    <w:rsid w:val="00C075E7"/>
    <w:rsid w:val="00C25AE0"/>
    <w:rsid w:val="00C2783C"/>
    <w:rsid w:val="00C5547E"/>
    <w:rsid w:val="00C6418C"/>
    <w:rsid w:val="00C82390"/>
    <w:rsid w:val="00C83884"/>
    <w:rsid w:val="00CD4ABC"/>
    <w:rsid w:val="00D110D0"/>
    <w:rsid w:val="00D6609F"/>
    <w:rsid w:val="00D93F7C"/>
    <w:rsid w:val="00D94F3E"/>
    <w:rsid w:val="00DF5234"/>
    <w:rsid w:val="00E74231"/>
    <w:rsid w:val="00EA1BB3"/>
    <w:rsid w:val="00EA7D5B"/>
    <w:rsid w:val="00EB6D62"/>
    <w:rsid w:val="00ED790A"/>
    <w:rsid w:val="00F041F6"/>
    <w:rsid w:val="00F10190"/>
    <w:rsid w:val="00F15517"/>
    <w:rsid w:val="00F224CE"/>
    <w:rsid w:val="00F237FB"/>
    <w:rsid w:val="00F25C59"/>
    <w:rsid w:val="00F25DA7"/>
    <w:rsid w:val="00F32772"/>
    <w:rsid w:val="00F60066"/>
    <w:rsid w:val="00F85577"/>
    <w:rsid w:val="00FC5702"/>
    <w:rsid w:val="00FD0B99"/>
    <w:rsid w:val="00FE5D53"/>
    <w:rsid w:val="00FF0A37"/>
    <w:rsid w:val="00FF2F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71126DBF"/>
  <w15:docId w15:val="{AA85BC21-BED1-43F3-AE7D-A7004AAA7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609F"/>
    <w:rPr>
      <w:color w:val="0000FF" w:themeColor="hyperlink"/>
      <w:u w:val="single"/>
    </w:rPr>
  </w:style>
  <w:style w:type="character" w:styleId="FollowedHyperlink">
    <w:name w:val="FollowedHyperlink"/>
    <w:basedOn w:val="DefaultParagraphFont"/>
    <w:uiPriority w:val="99"/>
    <w:semiHidden/>
    <w:unhideWhenUsed/>
    <w:rsid w:val="00D6609F"/>
    <w:rPr>
      <w:color w:val="800080" w:themeColor="followedHyperlink"/>
      <w:u w:val="single"/>
    </w:rPr>
  </w:style>
  <w:style w:type="paragraph" w:styleId="Header">
    <w:name w:val="header"/>
    <w:basedOn w:val="Normal"/>
    <w:link w:val="HeaderChar"/>
    <w:uiPriority w:val="99"/>
    <w:unhideWhenUsed/>
    <w:rsid w:val="004C2E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ED2"/>
  </w:style>
  <w:style w:type="paragraph" w:styleId="Footer">
    <w:name w:val="footer"/>
    <w:basedOn w:val="Normal"/>
    <w:link w:val="FooterChar"/>
    <w:uiPriority w:val="99"/>
    <w:unhideWhenUsed/>
    <w:rsid w:val="004C2E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ED2"/>
  </w:style>
  <w:style w:type="paragraph" w:styleId="BalloonText">
    <w:name w:val="Balloon Text"/>
    <w:basedOn w:val="Normal"/>
    <w:link w:val="BalloonTextChar"/>
    <w:uiPriority w:val="99"/>
    <w:semiHidden/>
    <w:unhideWhenUsed/>
    <w:rsid w:val="004C2E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2ED2"/>
    <w:rPr>
      <w:rFonts w:ascii="Tahoma" w:hAnsi="Tahoma" w:cs="Tahoma"/>
      <w:sz w:val="16"/>
      <w:szCs w:val="16"/>
    </w:rPr>
  </w:style>
  <w:style w:type="paragraph" w:styleId="NoSpacing">
    <w:name w:val="No Spacing"/>
    <w:link w:val="NoSpacingChar"/>
    <w:uiPriority w:val="1"/>
    <w:qFormat/>
    <w:rsid w:val="00035BBC"/>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035BBC"/>
    <w:rPr>
      <w:rFonts w:eastAsiaTheme="minorEastAsia"/>
      <w:lang w:eastAsia="ja-JP"/>
    </w:rPr>
  </w:style>
  <w:style w:type="paragraph" w:styleId="ListParagraph">
    <w:name w:val="List Paragraph"/>
    <w:basedOn w:val="Normal"/>
    <w:uiPriority w:val="34"/>
    <w:qFormat/>
    <w:rsid w:val="00881DD6"/>
    <w:pPr>
      <w:ind w:left="720"/>
      <w:contextualSpacing/>
    </w:pPr>
  </w:style>
  <w:style w:type="character" w:styleId="UnresolvedMention">
    <w:name w:val="Unresolved Mention"/>
    <w:basedOn w:val="DefaultParagraphFont"/>
    <w:uiPriority w:val="99"/>
    <w:semiHidden/>
    <w:unhideWhenUsed/>
    <w:rsid w:val="00F101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rchase.edu/current-student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60A709-F67A-4A6E-97EB-56DE6E71B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2</Pages>
  <Words>286</Words>
  <Characters>1632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Purchase College State University of New York</Company>
  <LinksUpToDate>false</LinksUpToDate>
  <CharactersWithSpaces>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West, Lauren</dc:creator>
  <cp:lastModifiedBy>West, Lauren</cp:lastModifiedBy>
  <cp:revision>5</cp:revision>
  <cp:lastPrinted>2025-07-03T15:58:00Z</cp:lastPrinted>
  <dcterms:created xsi:type="dcterms:W3CDTF">2025-07-03T15:14:00Z</dcterms:created>
  <dcterms:modified xsi:type="dcterms:W3CDTF">2026-04-02T13:53:00Z</dcterms:modified>
</cp:coreProperties>
</file>