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AF950" w14:textId="77777777" w:rsidR="000A4B5A" w:rsidRPr="00BA7828" w:rsidRDefault="000A4B5A" w:rsidP="00BA7828">
      <w:pPr>
        <w:pStyle w:val="Title"/>
        <w:jc w:val="center"/>
        <w:rPr>
          <w:rFonts w:ascii="BalanceBold-Roman" w:hAnsi="BalanceBold-Roman"/>
          <w:sz w:val="36"/>
          <w:szCs w:val="36"/>
        </w:rPr>
      </w:pPr>
      <w:r>
        <w:rPr>
          <w:rFonts w:ascii="BalanceBold-Roman" w:hAnsi="BalanceBold-Roman"/>
          <w:sz w:val="36"/>
          <w:szCs w:val="36"/>
        </w:rPr>
        <w:t>Handling</w:t>
      </w:r>
      <w:r w:rsidRPr="00897920">
        <w:rPr>
          <w:rFonts w:ascii="BalanceBold-Roman" w:hAnsi="BalanceBold-Roman"/>
          <w:sz w:val="36"/>
          <w:szCs w:val="36"/>
        </w:rPr>
        <w:t xml:space="preserve"> Alleged Violations of Academic Integrity</w:t>
      </w:r>
    </w:p>
    <w:p w14:paraId="171B2444" w14:textId="77777777" w:rsidR="00C50AD2" w:rsidRPr="00FE7F6E" w:rsidRDefault="00C50AD2" w:rsidP="00C50AD2">
      <w:pPr>
        <w:autoSpaceDE w:val="0"/>
        <w:autoSpaceDN w:val="0"/>
        <w:adjustRightInd w:val="0"/>
        <w:spacing w:after="0" w:line="240" w:lineRule="auto"/>
        <w:jc w:val="center"/>
        <w:rPr>
          <w:rFonts w:ascii="BalanceBlack-Roman" w:hAnsi="BalanceBlack-Roman" w:cs="Times New Roman"/>
          <w:b/>
          <w:bCs/>
          <w:color w:val="000000"/>
          <w:sz w:val="20"/>
          <w:szCs w:val="20"/>
        </w:rPr>
      </w:pPr>
      <w:r w:rsidRPr="00FE7F6E">
        <w:rPr>
          <w:rFonts w:ascii="BalanceBlack-Roman" w:hAnsi="BalanceBlack-Roman" w:cs="Times New Roman"/>
          <w:b/>
          <w:bCs/>
          <w:color w:val="000000"/>
          <w:sz w:val="20"/>
          <w:szCs w:val="20"/>
        </w:rPr>
        <w:t>– A Guide for Purchase College Faculty</w:t>
      </w:r>
      <w:r w:rsidR="00653187" w:rsidRPr="00FE7F6E">
        <w:rPr>
          <w:rFonts w:ascii="BalanceBlack-Roman" w:hAnsi="BalanceBlack-Roman" w:cs="Times New Roman"/>
          <w:b/>
          <w:bCs/>
          <w:color w:val="000000"/>
          <w:sz w:val="20"/>
          <w:szCs w:val="20"/>
        </w:rPr>
        <w:t xml:space="preserve"> &amp; Staff</w:t>
      </w:r>
      <w:r w:rsidRPr="00FE7F6E">
        <w:rPr>
          <w:rFonts w:ascii="BalanceBlack-Roman" w:hAnsi="BalanceBlack-Roman" w:cs="Times New Roman"/>
          <w:b/>
          <w:bCs/>
          <w:color w:val="000000"/>
          <w:sz w:val="20"/>
          <w:szCs w:val="20"/>
        </w:rPr>
        <w:t xml:space="preserve"> –</w:t>
      </w:r>
    </w:p>
    <w:p w14:paraId="074B1302" w14:textId="77777777" w:rsidR="00C50AD2" w:rsidRPr="000A4B5A" w:rsidRDefault="00C50AD2" w:rsidP="00C50AD2">
      <w:pPr>
        <w:autoSpaceDE w:val="0"/>
        <w:autoSpaceDN w:val="0"/>
        <w:adjustRightInd w:val="0"/>
        <w:spacing w:after="0" w:line="240" w:lineRule="auto"/>
        <w:rPr>
          <w:rFonts w:ascii="BalanceLight-Roman" w:hAnsi="BalanceLight-Roman" w:cs="Times New Roman"/>
          <w:color w:val="000000"/>
          <w:sz w:val="16"/>
          <w:szCs w:val="16"/>
        </w:rPr>
      </w:pPr>
    </w:p>
    <w:p w14:paraId="6624E015" w14:textId="77777777" w:rsidR="000A4B5A" w:rsidRPr="000A4B5A" w:rsidRDefault="00EE3BCB" w:rsidP="000A4B5A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8"/>
          <w:szCs w:val="18"/>
        </w:rPr>
      </w:pPr>
      <w:r w:rsidRPr="001A4BF6">
        <w:rPr>
          <w:rFonts w:cs="Times New Roman"/>
          <w:color w:val="000000"/>
          <w:sz w:val="18"/>
          <w:szCs w:val="18"/>
        </w:rPr>
        <w:t>For official policies, procedures, and forms see</w:t>
      </w:r>
      <w:r w:rsidR="00DD64CA" w:rsidRPr="001A4BF6">
        <w:rPr>
          <w:rFonts w:cs="Times New Roman"/>
          <w:color w:val="000000"/>
          <w:sz w:val="18"/>
          <w:szCs w:val="18"/>
        </w:rPr>
        <w:t>:</w:t>
      </w:r>
      <w:r w:rsidR="00B60538" w:rsidRPr="001A4BF6">
        <w:rPr>
          <w:rFonts w:cs="Times New Roman"/>
          <w:color w:val="000000"/>
          <w:sz w:val="18"/>
          <w:szCs w:val="18"/>
        </w:rPr>
        <w:t xml:space="preserve"> </w:t>
      </w:r>
      <w:hyperlink r:id="rId7" w:history="1">
        <w:r w:rsidRPr="001A4BF6">
          <w:rPr>
            <w:rStyle w:val="Hyperlink"/>
            <w:rFonts w:cs="Times New Roman"/>
            <w:sz w:val="18"/>
            <w:szCs w:val="18"/>
          </w:rPr>
          <w:t>https://www.purchase.edu/offices/provost/academic-integrity/</w:t>
        </w:r>
      </w:hyperlink>
    </w:p>
    <w:p w14:paraId="2FB573DA" w14:textId="77777777" w:rsidR="000A4B5A" w:rsidRPr="000A4B5A" w:rsidRDefault="000A4B5A" w:rsidP="000A4B5A">
      <w:pPr>
        <w:pStyle w:val="Heading2"/>
        <w:rPr>
          <w:sz w:val="16"/>
          <w:szCs w:val="16"/>
        </w:rPr>
      </w:pPr>
    </w:p>
    <w:p w14:paraId="5F2A2D16" w14:textId="77777777" w:rsidR="00C50AD2" w:rsidRPr="001A4BF6" w:rsidRDefault="00E96116" w:rsidP="000A4B5A">
      <w:pPr>
        <w:pStyle w:val="Heading2"/>
      </w:pPr>
      <w:r w:rsidRPr="001A4BF6">
        <w:t xml:space="preserve">The </w:t>
      </w:r>
      <w:r w:rsidR="00897920">
        <w:t>instructor</w:t>
      </w:r>
      <w:r w:rsidRPr="001A4BF6">
        <w:t xml:space="preserve"> or </w:t>
      </w:r>
      <w:r w:rsidR="00A71996" w:rsidRPr="001A4BF6">
        <w:t>c</w:t>
      </w:r>
      <w:r w:rsidR="00AE529D" w:rsidRPr="001A4BF6">
        <w:t>omplainant:</w:t>
      </w:r>
    </w:p>
    <w:p w14:paraId="70109C5A" w14:textId="77777777" w:rsidR="008F2313" w:rsidRDefault="008F2313" w:rsidP="00EE3BC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Detects alleged plagiarism/cheating and gathers evidence. </w:t>
      </w:r>
    </w:p>
    <w:p w14:paraId="484B1019" w14:textId="4A2442C0" w:rsidR="008F2313" w:rsidRDefault="008F2313" w:rsidP="008F2313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This</w:t>
      </w:r>
      <w:r w:rsidR="00E93004">
        <w:rPr>
          <w:rFonts w:cs="Times New Roman"/>
          <w:color w:val="000000"/>
          <w:sz w:val="20"/>
          <w:szCs w:val="20"/>
        </w:rPr>
        <w:t xml:space="preserve"> evidence gathering</w:t>
      </w:r>
      <w:r>
        <w:rPr>
          <w:rFonts w:cs="Times New Roman"/>
          <w:color w:val="000000"/>
          <w:sz w:val="20"/>
          <w:szCs w:val="20"/>
        </w:rPr>
        <w:t xml:space="preserve"> may involve using Turnitin,</w:t>
      </w:r>
      <w:r w:rsidR="00145F10">
        <w:rPr>
          <w:rFonts w:cs="Times New Roman"/>
          <w:color w:val="000000"/>
          <w:sz w:val="20"/>
          <w:szCs w:val="20"/>
        </w:rPr>
        <w:t xml:space="preserve"> googling passages,</w:t>
      </w:r>
      <w:r>
        <w:rPr>
          <w:rFonts w:cs="Times New Roman"/>
          <w:color w:val="000000"/>
          <w:sz w:val="20"/>
          <w:szCs w:val="20"/>
        </w:rPr>
        <w:t xml:space="preserve"> speaking with students whose work was allegedly copied, taking screenshots of alleged violations, etc. </w:t>
      </w:r>
    </w:p>
    <w:p w14:paraId="02B55C0A" w14:textId="77777777" w:rsidR="008F2313" w:rsidRDefault="008F2313" w:rsidP="008F2313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While not required, the instructor/complainant may choose to contact the Academic Integrity Chair for advice</w:t>
      </w:r>
      <w:r w:rsidR="009707DB">
        <w:rPr>
          <w:rFonts w:cs="Times New Roman"/>
          <w:color w:val="000000"/>
          <w:sz w:val="20"/>
          <w:szCs w:val="20"/>
        </w:rPr>
        <w:t xml:space="preserve"> or recommendations</w:t>
      </w:r>
      <w:r>
        <w:rPr>
          <w:rFonts w:cs="Times New Roman"/>
          <w:color w:val="000000"/>
          <w:sz w:val="20"/>
          <w:szCs w:val="20"/>
        </w:rPr>
        <w:t xml:space="preserve"> </w:t>
      </w:r>
      <w:r w:rsidR="009707DB">
        <w:rPr>
          <w:rFonts w:cs="Times New Roman"/>
          <w:color w:val="000000"/>
          <w:sz w:val="20"/>
          <w:szCs w:val="20"/>
        </w:rPr>
        <w:t>as to how to proceed</w:t>
      </w:r>
    </w:p>
    <w:p w14:paraId="02988DA8" w14:textId="77777777" w:rsidR="008F2313" w:rsidRDefault="008F2313" w:rsidP="008F2313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Instructors should read assignments/exams in their entirety and grade them on a preliminary basis. They should also double-check/interpret Turnitin originality reports, particularly if a case goes to a hearing with the Academic Integrity Committee.</w:t>
      </w:r>
      <w:r>
        <w:rPr>
          <w:rFonts w:cs="Times New Roman"/>
          <w:color w:val="000000"/>
          <w:sz w:val="20"/>
          <w:szCs w:val="20"/>
        </w:rPr>
        <w:br/>
      </w:r>
    </w:p>
    <w:p w14:paraId="317F04FB" w14:textId="77777777" w:rsidR="00E97FCD" w:rsidRDefault="00AE529D" w:rsidP="00EE3BC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>Notifies</w:t>
      </w:r>
      <w:r w:rsidR="00C50AD2" w:rsidRPr="001A4BF6">
        <w:rPr>
          <w:rFonts w:cs="Times New Roman"/>
          <w:color w:val="000000"/>
          <w:sz w:val="20"/>
          <w:szCs w:val="20"/>
        </w:rPr>
        <w:t xml:space="preserve"> the student of the alleged violation </w:t>
      </w:r>
      <w:r w:rsidR="00304F07">
        <w:rPr>
          <w:rFonts w:cs="Times New Roman"/>
          <w:color w:val="000000"/>
          <w:sz w:val="20"/>
          <w:szCs w:val="20"/>
        </w:rPr>
        <w:t xml:space="preserve">via email </w:t>
      </w:r>
      <w:r w:rsidR="00C50AD2" w:rsidRPr="001A4BF6">
        <w:rPr>
          <w:rFonts w:cs="Times New Roman"/>
          <w:color w:val="000000"/>
          <w:sz w:val="20"/>
          <w:szCs w:val="20"/>
        </w:rPr>
        <w:t xml:space="preserve">and </w:t>
      </w:r>
      <w:r w:rsidR="00F11B70">
        <w:rPr>
          <w:rFonts w:cs="Times New Roman"/>
          <w:color w:val="000000"/>
          <w:sz w:val="20"/>
          <w:szCs w:val="20"/>
        </w:rPr>
        <w:t>schedules an Initial Conference</w:t>
      </w:r>
      <w:r w:rsidR="00C50AD2" w:rsidRPr="001A4BF6">
        <w:rPr>
          <w:rFonts w:cs="Times New Roman"/>
          <w:color w:val="000000"/>
          <w:sz w:val="20"/>
          <w:szCs w:val="20"/>
        </w:rPr>
        <w:t xml:space="preserve">, using the Academic Integrity </w:t>
      </w:r>
      <w:r w:rsidR="00C50AD2" w:rsidRPr="00026838">
        <w:rPr>
          <w:rFonts w:cs="Times New Roman"/>
          <w:sz w:val="20"/>
          <w:szCs w:val="20"/>
        </w:rPr>
        <w:t>Notification Form</w:t>
      </w:r>
      <w:r w:rsidR="00E97FCD">
        <w:rPr>
          <w:rFonts w:cs="Times New Roman"/>
          <w:color w:val="000000"/>
          <w:sz w:val="20"/>
          <w:szCs w:val="20"/>
        </w:rPr>
        <w:t>.</w:t>
      </w:r>
    </w:p>
    <w:p w14:paraId="70EEDC54" w14:textId="77777777" w:rsidR="00C50AD2" w:rsidRPr="001A4BF6" w:rsidRDefault="00E97FCD" w:rsidP="00E97FCD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The instructor/complainant should include supporting documentation and CC the </w:t>
      </w:r>
      <w:r w:rsidRPr="00847370">
        <w:rPr>
          <w:rStyle w:val="Hyperlink"/>
          <w:rFonts w:cs="Times New Roman"/>
          <w:sz w:val="20"/>
          <w:szCs w:val="20"/>
        </w:rPr>
        <w:t xml:space="preserve">Chair of </w:t>
      </w:r>
      <w:r>
        <w:rPr>
          <w:rStyle w:val="Hyperlink"/>
          <w:rFonts w:cs="Times New Roman"/>
          <w:sz w:val="20"/>
          <w:szCs w:val="20"/>
        </w:rPr>
        <w:t>Academic Integrity.</w:t>
      </w:r>
      <w:r w:rsidR="008F2313">
        <w:rPr>
          <w:rStyle w:val="Hyperlink"/>
          <w:rFonts w:cs="Times New Roman"/>
          <w:sz w:val="20"/>
          <w:szCs w:val="20"/>
        </w:rPr>
        <w:br/>
      </w:r>
    </w:p>
    <w:p w14:paraId="16878232" w14:textId="77777777" w:rsidR="00C50AD2" w:rsidRPr="001A4BF6" w:rsidRDefault="00AE529D" w:rsidP="00EE3BC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>Conducts</w:t>
      </w:r>
      <w:r w:rsidR="00C50AD2" w:rsidRPr="001A4BF6">
        <w:rPr>
          <w:rFonts w:cs="Times New Roman"/>
          <w:color w:val="000000"/>
          <w:sz w:val="20"/>
          <w:szCs w:val="20"/>
        </w:rPr>
        <w:t xml:space="preserve"> an Initial Conference with the student following </w:t>
      </w:r>
      <w:hyperlink r:id="rId8" w:history="1">
        <w:r w:rsidR="00C50AD2" w:rsidRPr="001A4BF6">
          <w:rPr>
            <w:rStyle w:val="Hyperlink"/>
            <w:rFonts w:cs="Times New Roman"/>
            <w:sz w:val="20"/>
            <w:szCs w:val="20"/>
          </w:rPr>
          <w:t>due process guidelines</w:t>
        </w:r>
      </w:hyperlink>
      <w:r w:rsidR="00D8571C" w:rsidRPr="001A4BF6">
        <w:rPr>
          <w:rFonts w:cs="Times New Roman"/>
          <w:color w:val="000000"/>
          <w:sz w:val="20"/>
          <w:szCs w:val="20"/>
        </w:rPr>
        <w:t>.</w:t>
      </w:r>
      <w:r w:rsidR="00EE3BCB" w:rsidRPr="001A4BF6">
        <w:rPr>
          <w:rFonts w:cs="Times New Roman"/>
          <w:color w:val="000000"/>
          <w:sz w:val="20"/>
          <w:szCs w:val="20"/>
        </w:rPr>
        <w:t xml:space="preserve"> </w:t>
      </w:r>
      <w:r w:rsidR="008F2313">
        <w:rPr>
          <w:rFonts w:cs="Times New Roman"/>
          <w:color w:val="000000"/>
          <w:sz w:val="20"/>
          <w:szCs w:val="20"/>
        </w:rPr>
        <w:br/>
      </w:r>
    </w:p>
    <w:p w14:paraId="679A7F6B" w14:textId="77777777" w:rsidR="00C50AD2" w:rsidRPr="001A4BF6" w:rsidRDefault="00AE529D" w:rsidP="00C50AD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>Imposes</w:t>
      </w:r>
      <w:r w:rsidR="00C50AD2" w:rsidRPr="001A4BF6">
        <w:rPr>
          <w:rFonts w:cs="Times New Roman"/>
          <w:color w:val="000000"/>
          <w:sz w:val="20"/>
          <w:szCs w:val="20"/>
        </w:rPr>
        <w:t xml:space="preserve"> academic sanction(s):</w:t>
      </w:r>
    </w:p>
    <w:p w14:paraId="2D17221C" w14:textId="20C4434C" w:rsidR="00C50AD2" w:rsidRPr="001A4BF6" w:rsidRDefault="00C50AD2" w:rsidP="000A4B5A">
      <w:pPr>
        <w:autoSpaceDE w:val="0"/>
        <w:autoSpaceDN w:val="0"/>
        <w:adjustRightInd w:val="0"/>
        <w:spacing w:after="0" w:line="240" w:lineRule="auto"/>
        <w:ind w:left="1440"/>
        <w:rPr>
          <w:rFonts w:cs="Times New Roman"/>
          <w:color w:val="000000"/>
          <w:sz w:val="20"/>
          <w:szCs w:val="20"/>
        </w:rPr>
      </w:pPr>
      <w:r w:rsidRPr="00304F07">
        <w:rPr>
          <w:rFonts w:cs="Times New Roman"/>
          <w:b/>
          <w:color w:val="000000"/>
          <w:sz w:val="20"/>
          <w:szCs w:val="20"/>
        </w:rPr>
        <w:t>First Offense:</w:t>
      </w:r>
      <w:r w:rsidR="000A4B5A">
        <w:rPr>
          <w:rFonts w:cs="Times New Roman"/>
          <w:color w:val="000000"/>
          <w:sz w:val="20"/>
          <w:szCs w:val="20"/>
        </w:rPr>
        <w:t xml:space="preserve"> </w:t>
      </w:r>
      <w:r w:rsidRPr="001A4BF6">
        <w:rPr>
          <w:rFonts w:cs="Times New Roman"/>
          <w:color w:val="000000"/>
          <w:sz w:val="20"/>
          <w:szCs w:val="20"/>
        </w:rPr>
        <w:t>Minimum: Failing grade on the assignment</w:t>
      </w:r>
      <w:r w:rsidR="000A4B5A">
        <w:rPr>
          <w:rFonts w:cs="Times New Roman"/>
          <w:color w:val="000000"/>
          <w:sz w:val="20"/>
          <w:szCs w:val="20"/>
        </w:rPr>
        <w:t xml:space="preserve">. </w:t>
      </w:r>
      <w:r w:rsidR="00E93004">
        <w:rPr>
          <w:rFonts w:cs="Times New Roman"/>
          <w:color w:val="000000"/>
          <w:sz w:val="20"/>
          <w:szCs w:val="20"/>
        </w:rPr>
        <w:t>Maximum</w:t>
      </w:r>
      <w:r w:rsidR="000A4B5A">
        <w:rPr>
          <w:rFonts w:cs="Times New Roman"/>
          <w:color w:val="000000"/>
          <w:sz w:val="20"/>
          <w:szCs w:val="20"/>
        </w:rPr>
        <w:t xml:space="preserve">: </w:t>
      </w:r>
      <w:r w:rsidR="0027083F">
        <w:rPr>
          <w:rFonts w:cs="Times New Roman"/>
          <w:color w:val="000000"/>
          <w:sz w:val="20"/>
          <w:szCs w:val="20"/>
        </w:rPr>
        <w:t>Expulsion.</w:t>
      </w:r>
      <w:r w:rsidRPr="001A4BF6">
        <w:rPr>
          <w:rFonts w:cs="Times New Roman"/>
          <w:color w:val="000000"/>
          <w:sz w:val="20"/>
          <w:szCs w:val="20"/>
        </w:rPr>
        <w:br/>
      </w:r>
    </w:p>
    <w:p w14:paraId="6B8457C6" w14:textId="77777777" w:rsidR="000A4B5A" w:rsidRDefault="00C50AD2" w:rsidP="000A4B5A">
      <w:pPr>
        <w:autoSpaceDE w:val="0"/>
        <w:autoSpaceDN w:val="0"/>
        <w:adjustRightInd w:val="0"/>
        <w:spacing w:after="0" w:line="240" w:lineRule="auto"/>
        <w:ind w:left="1440"/>
        <w:rPr>
          <w:rFonts w:cs="Times New Roman"/>
          <w:color w:val="000000"/>
          <w:sz w:val="20"/>
          <w:szCs w:val="20"/>
        </w:rPr>
      </w:pPr>
      <w:r w:rsidRPr="00304F07">
        <w:rPr>
          <w:rFonts w:cs="Times New Roman"/>
          <w:b/>
          <w:color w:val="000000"/>
          <w:sz w:val="20"/>
          <w:szCs w:val="20"/>
        </w:rPr>
        <w:t>Second Offense:</w:t>
      </w:r>
      <w:r w:rsidR="005E15CC">
        <w:rPr>
          <w:rFonts w:cs="Times New Roman"/>
          <w:color w:val="000000"/>
          <w:sz w:val="20"/>
          <w:szCs w:val="20"/>
        </w:rPr>
        <w:t xml:space="preserve"> **</w:t>
      </w:r>
      <w:r w:rsidRPr="001A4BF6">
        <w:rPr>
          <w:rFonts w:cs="Times New Roman"/>
          <w:color w:val="000000"/>
          <w:sz w:val="20"/>
          <w:szCs w:val="20"/>
        </w:rPr>
        <w:t>Automatically referred to the Academic Integrity Committee</w:t>
      </w:r>
      <w:r w:rsidR="005E15CC">
        <w:rPr>
          <w:rFonts w:cs="Times New Roman"/>
          <w:color w:val="000000"/>
          <w:sz w:val="20"/>
          <w:szCs w:val="20"/>
        </w:rPr>
        <w:t>**</w:t>
      </w:r>
    </w:p>
    <w:p w14:paraId="4F282B55" w14:textId="3371E6A8" w:rsidR="00C50AD2" w:rsidRPr="001A4BF6" w:rsidRDefault="00C50AD2" w:rsidP="000A4B5A">
      <w:pPr>
        <w:autoSpaceDE w:val="0"/>
        <w:autoSpaceDN w:val="0"/>
        <w:adjustRightInd w:val="0"/>
        <w:spacing w:after="0" w:line="240" w:lineRule="auto"/>
        <w:ind w:left="1440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 xml:space="preserve">Minimum: </w:t>
      </w:r>
      <w:r w:rsidR="00897920" w:rsidRPr="001A4BF6">
        <w:rPr>
          <w:rFonts w:cs="Times New Roman"/>
          <w:color w:val="000000"/>
          <w:sz w:val="20"/>
          <w:szCs w:val="20"/>
        </w:rPr>
        <w:t>Failing grade on the assignment</w:t>
      </w:r>
      <w:r w:rsidR="000A4B5A">
        <w:rPr>
          <w:rFonts w:cs="Times New Roman"/>
          <w:color w:val="000000"/>
          <w:sz w:val="20"/>
          <w:szCs w:val="20"/>
        </w:rPr>
        <w:t>. Maximum: Expulsion</w:t>
      </w:r>
      <w:r w:rsidR="00F11B70">
        <w:rPr>
          <w:rFonts w:cs="Times New Roman"/>
          <w:color w:val="000000"/>
          <w:sz w:val="20"/>
          <w:szCs w:val="20"/>
        </w:rPr>
        <w:t>.</w:t>
      </w:r>
    </w:p>
    <w:p w14:paraId="53134501" w14:textId="77777777" w:rsidR="008E4A5B" w:rsidRPr="001A4BF6" w:rsidRDefault="008E4A5B" w:rsidP="00EE3BCB">
      <w:pPr>
        <w:autoSpaceDE w:val="0"/>
        <w:autoSpaceDN w:val="0"/>
        <w:adjustRightInd w:val="0"/>
        <w:spacing w:after="0" w:line="240" w:lineRule="auto"/>
        <w:ind w:left="2160"/>
        <w:rPr>
          <w:rFonts w:cs="Times New Roman"/>
          <w:color w:val="000000"/>
          <w:sz w:val="20"/>
          <w:szCs w:val="20"/>
        </w:rPr>
      </w:pPr>
    </w:p>
    <w:p w14:paraId="254B0B23" w14:textId="77777777" w:rsidR="00EE3BCB" w:rsidRPr="008F2313" w:rsidRDefault="008E4A5B" w:rsidP="0005633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b/>
          <w:bCs/>
          <w:color w:val="000000"/>
          <w:sz w:val="20"/>
          <w:szCs w:val="20"/>
        </w:rPr>
      </w:pPr>
      <w:r w:rsidRPr="008F2313">
        <w:rPr>
          <w:rFonts w:cs="Times New Roman"/>
          <w:b/>
          <w:bCs/>
          <w:color w:val="000000"/>
          <w:sz w:val="20"/>
          <w:szCs w:val="20"/>
        </w:rPr>
        <w:t xml:space="preserve">*The </w:t>
      </w:r>
      <w:r w:rsidR="00530638" w:rsidRPr="008F2313">
        <w:rPr>
          <w:rFonts w:cs="Times New Roman"/>
          <w:b/>
          <w:bCs/>
          <w:color w:val="000000"/>
          <w:sz w:val="20"/>
          <w:szCs w:val="20"/>
        </w:rPr>
        <w:t>instructor</w:t>
      </w:r>
      <w:r w:rsidRPr="008F2313">
        <w:rPr>
          <w:rFonts w:cs="Times New Roman"/>
          <w:b/>
          <w:bCs/>
          <w:color w:val="000000"/>
          <w:sz w:val="20"/>
          <w:szCs w:val="20"/>
        </w:rPr>
        <w:t xml:space="preserve"> may assign sanctions other than tho</w:t>
      </w:r>
      <w:r w:rsidR="0026342F" w:rsidRPr="008F2313">
        <w:rPr>
          <w:rFonts w:cs="Times New Roman"/>
          <w:b/>
          <w:bCs/>
          <w:color w:val="000000"/>
          <w:sz w:val="20"/>
          <w:szCs w:val="20"/>
        </w:rPr>
        <w:t xml:space="preserve">se listed above, </w:t>
      </w:r>
      <w:r w:rsidR="0005633F" w:rsidRPr="008F2313">
        <w:rPr>
          <w:rFonts w:cs="Times New Roman"/>
          <w:b/>
          <w:bCs/>
          <w:color w:val="000000"/>
          <w:sz w:val="20"/>
          <w:szCs w:val="20"/>
        </w:rPr>
        <w:t>as they see fit</w:t>
      </w:r>
      <w:r w:rsidRPr="008F2313">
        <w:rPr>
          <w:rFonts w:cs="Times New Roman"/>
          <w:b/>
          <w:bCs/>
          <w:color w:val="000000"/>
          <w:sz w:val="20"/>
          <w:szCs w:val="20"/>
        </w:rPr>
        <w:t>. The Resolution form</w:t>
      </w:r>
      <w:r w:rsidR="00C268FC" w:rsidRPr="008F2313">
        <w:rPr>
          <w:rFonts w:cs="Times New Roman"/>
          <w:b/>
          <w:bCs/>
          <w:color w:val="000000"/>
          <w:sz w:val="20"/>
          <w:szCs w:val="20"/>
        </w:rPr>
        <w:t xml:space="preserve"> is flexible and</w:t>
      </w:r>
      <w:r w:rsidRPr="008F2313">
        <w:rPr>
          <w:rFonts w:cs="Times New Roman"/>
          <w:b/>
          <w:bCs/>
          <w:color w:val="000000"/>
          <w:sz w:val="20"/>
          <w:szCs w:val="20"/>
        </w:rPr>
        <w:t xml:space="preserve"> lists additional possible sanctio</w:t>
      </w:r>
      <w:r w:rsidR="0026342F" w:rsidRPr="008F2313">
        <w:rPr>
          <w:rFonts w:cs="Times New Roman"/>
          <w:b/>
          <w:bCs/>
          <w:color w:val="000000"/>
          <w:sz w:val="20"/>
          <w:szCs w:val="20"/>
        </w:rPr>
        <w:t>ns as well as a write-in option</w:t>
      </w:r>
      <w:r w:rsidRPr="008F2313">
        <w:rPr>
          <w:rFonts w:cs="Times New Roman"/>
          <w:b/>
          <w:bCs/>
          <w:color w:val="000000"/>
          <w:sz w:val="20"/>
          <w:szCs w:val="20"/>
        </w:rPr>
        <w:t>.</w:t>
      </w:r>
    </w:p>
    <w:p w14:paraId="4AF6F40A" w14:textId="77777777" w:rsidR="008E4A5B" w:rsidRPr="001A4BF6" w:rsidRDefault="008E4A5B" w:rsidP="008E4A5B">
      <w:pPr>
        <w:autoSpaceDE w:val="0"/>
        <w:autoSpaceDN w:val="0"/>
        <w:adjustRightInd w:val="0"/>
        <w:spacing w:after="0" w:line="240" w:lineRule="auto"/>
        <w:ind w:left="1440"/>
        <w:rPr>
          <w:rFonts w:cs="Times New Roman"/>
          <w:color w:val="000000"/>
          <w:sz w:val="20"/>
          <w:szCs w:val="20"/>
        </w:rPr>
      </w:pPr>
    </w:p>
    <w:p w14:paraId="7EFCF18E" w14:textId="77777777" w:rsidR="00C50AD2" w:rsidRPr="001A4BF6" w:rsidRDefault="00AE529D" w:rsidP="00C50AD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>Completes</w:t>
      </w:r>
      <w:r w:rsidR="00C50AD2" w:rsidRPr="001A4BF6">
        <w:rPr>
          <w:rFonts w:cs="Times New Roman"/>
          <w:color w:val="000000"/>
          <w:sz w:val="20"/>
          <w:szCs w:val="20"/>
        </w:rPr>
        <w:t xml:space="preserve"> an</w:t>
      </w:r>
      <w:r w:rsidR="002837A1" w:rsidRPr="001A4BF6">
        <w:rPr>
          <w:rFonts w:cs="Times New Roman"/>
          <w:color w:val="000000"/>
          <w:sz w:val="20"/>
          <w:szCs w:val="20"/>
        </w:rPr>
        <w:t xml:space="preserve"> Academic Integrity </w:t>
      </w:r>
      <w:r w:rsidR="002837A1" w:rsidRPr="00026838">
        <w:rPr>
          <w:rFonts w:cs="Times New Roman"/>
          <w:sz w:val="20"/>
          <w:szCs w:val="20"/>
        </w:rPr>
        <w:t>Resolution Form</w:t>
      </w:r>
      <w:r w:rsidR="001A4BF6" w:rsidRPr="001A4BF6">
        <w:rPr>
          <w:rFonts w:cs="Times New Roman"/>
          <w:color w:val="000000"/>
          <w:sz w:val="20"/>
          <w:szCs w:val="20"/>
        </w:rPr>
        <w:t xml:space="preserve"> documenting </w:t>
      </w:r>
      <w:r w:rsidR="00AF252B" w:rsidRPr="001A4BF6">
        <w:rPr>
          <w:rFonts w:cs="Times New Roman"/>
          <w:color w:val="000000"/>
          <w:sz w:val="20"/>
          <w:szCs w:val="20"/>
        </w:rPr>
        <w:t>the results of the Initial C</w:t>
      </w:r>
      <w:r w:rsidR="001A4BF6" w:rsidRPr="001A4BF6">
        <w:rPr>
          <w:rFonts w:cs="Times New Roman"/>
          <w:color w:val="000000"/>
          <w:sz w:val="20"/>
          <w:szCs w:val="20"/>
        </w:rPr>
        <w:t xml:space="preserve">onference and </w:t>
      </w:r>
      <w:r w:rsidR="00C50AD2" w:rsidRPr="001A4BF6">
        <w:rPr>
          <w:rFonts w:cs="Times New Roman"/>
          <w:color w:val="000000"/>
          <w:sz w:val="20"/>
          <w:szCs w:val="20"/>
        </w:rPr>
        <w:t>the student</w:t>
      </w:r>
      <w:r w:rsidR="00AF252B" w:rsidRPr="001A4BF6">
        <w:rPr>
          <w:rFonts w:cs="Times New Roman"/>
          <w:color w:val="000000"/>
          <w:sz w:val="20"/>
          <w:szCs w:val="20"/>
        </w:rPr>
        <w:t>’s response</w:t>
      </w:r>
      <w:r w:rsidR="002837A1" w:rsidRPr="001A4BF6">
        <w:rPr>
          <w:rFonts w:cs="Times New Roman"/>
          <w:color w:val="000000"/>
          <w:sz w:val="20"/>
          <w:szCs w:val="20"/>
        </w:rPr>
        <w:t xml:space="preserve">, </w:t>
      </w:r>
      <w:r w:rsidR="001A4BF6" w:rsidRPr="001A4BF6">
        <w:rPr>
          <w:rFonts w:cs="Times New Roman"/>
          <w:color w:val="000000"/>
          <w:sz w:val="20"/>
          <w:szCs w:val="20"/>
        </w:rPr>
        <w:t xml:space="preserve">signs and </w:t>
      </w:r>
      <w:r w:rsidR="00E2435D">
        <w:rPr>
          <w:rFonts w:cs="Times New Roman"/>
          <w:color w:val="000000"/>
          <w:sz w:val="20"/>
          <w:szCs w:val="20"/>
        </w:rPr>
        <w:t>emails</w:t>
      </w:r>
      <w:r w:rsidR="00E97FCD">
        <w:rPr>
          <w:rFonts w:cs="Times New Roman"/>
          <w:color w:val="000000"/>
          <w:sz w:val="20"/>
          <w:szCs w:val="20"/>
        </w:rPr>
        <w:t xml:space="preserve"> it </w:t>
      </w:r>
      <w:r w:rsidR="001A4BF6" w:rsidRPr="001A4BF6">
        <w:rPr>
          <w:rFonts w:cs="Times New Roman"/>
          <w:color w:val="000000"/>
          <w:sz w:val="20"/>
          <w:szCs w:val="20"/>
        </w:rPr>
        <w:t xml:space="preserve">to the </w:t>
      </w:r>
      <w:r w:rsidR="001A4BF6" w:rsidRPr="00847370">
        <w:rPr>
          <w:rStyle w:val="Hyperlink"/>
          <w:rFonts w:cs="Times New Roman"/>
          <w:sz w:val="20"/>
          <w:szCs w:val="20"/>
        </w:rPr>
        <w:t xml:space="preserve">Chair of </w:t>
      </w:r>
      <w:r w:rsidR="00847370">
        <w:rPr>
          <w:rStyle w:val="Hyperlink"/>
          <w:rFonts w:cs="Times New Roman"/>
          <w:sz w:val="20"/>
          <w:szCs w:val="20"/>
        </w:rPr>
        <w:t>Academic Integrity</w:t>
      </w:r>
      <w:r w:rsidR="001A4BF6" w:rsidRPr="001A4BF6">
        <w:rPr>
          <w:rFonts w:cs="Times New Roman"/>
          <w:color w:val="000000"/>
          <w:sz w:val="20"/>
          <w:szCs w:val="20"/>
        </w:rPr>
        <w:t>, where it is permanently retained</w:t>
      </w:r>
      <w:r w:rsidR="00B60538" w:rsidRPr="001A4BF6">
        <w:rPr>
          <w:rFonts w:cs="Times New Roman"/>
          <w:color w:val="000000"/>
          <w:sz w:val="20"/>
          <w:szCs w:val="20"/>
        </w:rPr>
        <w:t xml:space="preserve">. </w:t>
      </w:r>
    </w:p>
    <w:p w14:paraId="48CBD131" w14:textId="77777777" w:rsidR="00FB1B9E" w:rsidRPr="000A4B5A" w:rsidRDefault="00FB1B9E" w:rsidP="00C50AD2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16"/>
          <w:szCs w:val="16"/>
        </w:rPr>
      </w:pPr>
    </w:p>
    <w:p w14:paraId="4E252156" w14:textId="77777777" w:rsidR="00C50AD2" w:rsidRPr="001A4BF6" w:rsidRDefault="00C50AD2" w:rsidP="000A4B5A">
      <w:pPr>
        <w:pStyle w:val="Heading2"/>
      </w:pPr>
      <w:r w:rsidRPr="001A4BF6">
        <w:t>The student has the right to:</w:t>
      </w:r>
    </w:p>
    <w:p w14:paraId="017CC699" w14:textId="77777777" w:rsidR="00C50AD2" w:rsidRPr="001A4BF6" w:rsidRDefault="00C50AD2" w:rsidP="00C50AD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 xml:space="preserve">Meet with the </w:t>
      </w:r>
      <w:r w:rsidR="00E97FCD">
        <w:rPr>
          <w:rFonts w:cs="Times New Roman"/>
          <w:color w:val="000000"/>
          <w:sz w:val="20"/>
          <w:szCs w:val="20"/>
        </w:rPr>
        <w:t>instructor/complainant</w:t>
      </w:r>
      <w:r w:rsidRPr="001A4BF6">
        <w:rPr>
          <w:rFonts w:cs="Times New Roman"/>
          <w:color w:val="000000"/>
          <w:sz w:val="20"/>
          <w:szCs w:val="20"/>
        </w:rPr>
        <w:t xml:space="preserve"> to discuss the alleged violation</w:t>
      </w:r>
    </w:p>
    <w:p w14:paraId="2ADB93B4" w14:textId="77777777" w:rsidR="00C50AD2" w:rsidRPr="001A4BF6" w:rsidRDefault="00C50AD2" w:rsidP="00C50AD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 xml:space="preserve">Appeal the </w:t>
      </w:r>
      <w:r w:rsidR="00E97FCD">
        <w:rPr>
          <w:rFonts w:cs="Times New Roman"/>
          <w:color w:val="000000"/>
          <w:sz w:val="20"/>
          <w:szCs w:val="20"/>
        </w:rPr>
        <w:t>instructor/complainant’s</w:t>
      </w:r>
      <w:r w:rsidRPr="001A4BF6">
        <w:rPr>
          <w:rFonts w:cs="Times New Roman"/>
          <w:color w:val="000000"/>
          <w:sz w:val="20"/>
          <w:szCs w:val="20"/>
        </w:rPr>
        <w:t xml:space="preserve"> decision to </w:t>
      </w:r>
      <w:r w:rsidR="00E4337E">
        <w:rPr>
          <w:rFonts w:cs="Times New Roman"/>
          <w:color w:val="000000"/>
          <w:sz w:val="20"/>
          <w:szCs w:val="20"/>
        </w:rPr>
        <w:t>an</w:t>
      </w:r>
      <w:r w:rsidRPr="001A4BF6">
        <w:rPr>
          <w:rFonts w:cs="Times New Roman"/>
          <w:color w:val="000000"/>
          <w:sz w:val="20"/>
          <w:szCs w:val="20"/>
        </w:rPr>
        <w:t xml:space="preserve"> Academic Integrity </w:t>
      </w:r>
      <w:r w:rsidR="00E4337E">
        <w:rPr>
          <w:rFonts w:cs="Times New Roman"/>
          <w:color w:val="000000"/>
          <w:sz w:val="20"/>
          <w:szCs w:val="20"/>
        </w:rPr>
        <w:t>hearing</w:t>
      </w:r>
    </w:p>
    <w:p w14:paraId="44BE3C1B" w14:textId="77777777" w:rsidR="00C50AD2" w:rsidRPr="001A4BF6" w:rsidRDefault="00E97FCD" w:rsidP="00C50AD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Appeal the </w:t>
      </w:r>
      <w:r w:rsidR="00E4337E">
        <w:rPr>
          <w:rFonts w:cs="Times New Roman"/>
          <w:color w:val="000000"/>
          <w:sz w:val="20"/>
          <w:szCs w:val="20"/>
        </w:rPr>
        <w:t>hearing</w:t>
      </w:r>
      <w:r>
        <w:rPr>
          <w:rFonts w:cs="Times New Roman"/>
          <w:color w:val="000000"/>
          <w:sz w:val="20"/>
          <w:szCs w:val="20"/>
        </w:rPr>
        <w:t xml:space="preserve"> </w:t>
      </w:r>
      <w:r w:rsidR="00003406" w:rsidRPr="001A4BF6">
        <w:rPr>
          <w:rFonts w:cs="Times New Roman"/>
          <w:color w:val="000000"/>
          <w:sz w:val="20"/>
          <w:szCs w:val="20"/>
        </w:rPr>
        <w:t xml:space="preserve">decision to the </w:t>
      </w:r>
      <w:proofErr w:type="gramStart"/>
      <w:r w:rsidR="00003406" w:rsidRPr="001A4BF6">
        <w:rPr>
          <w:rFonts w:cs="Times New Roman"/>
          <w:color w:val="000000"/>
          <w:sz w:val="20"/>
          <w:szCs w:val="20"/>
        </w:rPr>
        <w:t>P</w:t>
      </w:r>
      <w:r w:rsidR="00C50AD2" w:rsidRPr="001A4BF6">
        <w:rPr>
          <w:rFonts w:cs="Times New Roman"/>
          <w:color w:val="000000"/>
          <w:sz w:val="20"/>
          <w:szCs w:val="20"/>
        </w:rPr>
        <w:t>rovost</w:t>
      </w:r>
      <w:proofErr w:type="gramEnd"/>
    </w:p>
    <w:p w14:paraId="5114A360" w14:textId="77777777" w:rsidR="001A4BF6" w:rsidRPr="000A4B5A" w:rsidRDefault="001A4BF6" w:rsidP="001A4BF6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1FCC67A7" w14:textId="77777777" w:rsidR="00C50AD2" w:rsidRPr="001A4BF6" w:rsidRDefault="00C50AD2" w:rsidP="000A4B5A">
      <w:pPr>
        <w:pStyle w:val="Heading2"/>
      </w:pPr>
      <w:r w:rsidRPr="001A4BF6">
        <w:t>The Academic Integrity Committee</w:t>
      </w:r>
      <w:r w:rsidR="00463854">
        <w:t xml:space="preserve"> hears all student appeals, all cases occurring outside a </w:t>
      </w:r>
      <w:r w:rsidR="0057272A">
        <w:t>traditional classroom setting</w:t>
      </w:r>
      <w:r w:rsidR="00463854">
        <w:t>, and all second offense cases. The Committee:</w:t>
      </w:r>
    </w:p>
    <w:p w14:paraId="7FB139F8" w14:textId="77777777" w:rsidR="00C50AD2" w:rsidRPr="001A4BF6" w:rsidRDefault="00E97FCD" w:rsidP="00C50AD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C</w:t>
      </w:r>
      <w:r w:rsidR="00C50AD2" w:rsidRPr="001A4BF6">
        <w:rPr>
          <w:rFonts w:cs="Times New Roman"/>
          <w:color w:val="000000"/>
          <w:sz w:val="20"/>
          <w:szCs w:val="20"/>
        </w:rPr>
        <w:t xml:space="preserve">onducts a hearing following specified </w:t>
      </w:r>
      <w:hyperlink r:id="rId9" w:history="1">
        <w:r w:rsidR="00C50AD2" w:rsidRPr="00D029DD">
          <w:rPr>
            <w:rStyle w:val="Hyperlink"/>
            <w:rFonts w:cs="Times New Roman"/>
            <w:sz w:val="20"/>
            <w:szCs w:val="20"/>
          </w:rPr>
          <w:t>due process guidelines</w:t>
        </w:r>
      </w:hyperlink>
    </w:p>
    <w:p w14:paraId="4D09EA29" w14:textId="77777777" w:rsidR="00C50AD2" w:rsidRPr="001A4BF6" w:rsidRDefault="00C50AD2" w:rsidP="00C50AD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>Makes a finding of fact as to whether academic dishonesty occurred</w:t>
      </w:r>
    </w:p>
    <w:p w14:paraId="10690588" w14:textId="77777777" w:rsidR="00C50AD2" w:rsidRPr="001A4BF6" w:rsidRDefault="00C50AD2" w:rsidP="00C50AD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>If the Committee concludes that no violation occurred, the sanction is revoked</w:t>
      </w:r>
    </w:p>
    <w:p w14:paraId="2805F5B2" w14:textId="77777777" w:rsidR="00E97FCD" w:rsidRPr="00E97FCD" w:rsidRDefault="00C50AD2" w:rsidP="00E97FC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>If the Committee concludes that a violation did oc</w:t>
      </w:r>
      <w:r w:rsidR="00E97FCD">
        <w:rPr>
          <w:rFonts w:cs="Times New Roman"/>
          <w:color w:val="000000"/>
          <w:sz w:val="20"/>
          <w:szCs w:val="20"/>
        </w:rPr>
        <w:t xml:space="preserve">cur, it can affirm the </w:t>
      </w:r>
      <w:r w:rsidRPr="001A4BF6">
        <w:rPr>
          <w:rFonts w:cs="Times New Roman"/>
          <w:color w:val="000000"/>
          <w:sz w:val="20"/>
          <w:szCs w:val="20"/>
        </w:rPr>
        <w:t xml:space="preserve">sanction imposed by the </w:t>
      </w:r>
      <w:r w:rsidR="00E97FCD">
        <w:rPr>
          <w:rFonts w:cs="Times New Roman"/>
          <w:color w:val="000000"/>
          <w:sz w:val="20"/>
          <w:szCs w:val="20"/>
        </w:rPr>
        <w:t xml:space="preserve">instructor, </w:t>
      </w:r>
      <w:r w:rsidR="00D029DD">
        <w:rPr>
          <w:rFonts w:cs="Times New Roman"/>
          <w:color w:val="000000"/>
          <w:sz w:val="20"/>
          <w:szCs w:val="20"/>
        </w:rPr>
        <w:t>impose a lesser</w:t>
      </w:r>
      <w:r w:rsidR="00E97FCD">
        <w:rPr>
          <w:rFonts w:cs="Times New Roman"/>
          <w:color w:val="000000"/>
          <w:sz w:val="20"/>
          <w:szCs w:val="20"/>
        </w:rPr>
        <w:t xml:space="preserve"> </w:t>
      </w:r>
      <w:r w:rsidR="00D029DD">
        <w:rPr>
          <w:rFonts w:cs="Times New Roman"/>
          <w:color w:val="000000"/>
          <w:sz w:val="20"/>
          <w:szCs w:val="20"/>
        </w:rPr>
        <w:t>or more severe sanction, and/o</w:t>
      </w:r>
      <w:r w:rsidR="00E97FCD">
        <w:rPr>
          <w:rFonts w:cs="Times New Roman"/>
          <w:color w:val="000000"/>
          <w:sz w:val="20"/>
          <w:szCs w:val="20"/>
        </w:rPr>
        <w:t xml:space="preserve">r impose additional sanctions. </w:t>
      </w:r>
    </w:p>
    <w:p w14:paraId="07AF657D" w14:textId="77777777" w:rsidR="00C50AD2" w:rsidRPr="001A4BF6" w:rsidRDefault="00E62242" w:rsidP="00C50AD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May </w:t>
      </w:r>
      <w:r w:rsidR="00D029DD">
        <w:rPr>
          <w:rFonts w:cs="Times New Roman"/>
          <w:color w:val="000000"/>
          <w:sz w:val="20"/>
          <w:szCs w:val="20"/>
        </w:rPr>
        <w:t xml:space="preserve">recommend </w:t>
      </w:r>
      <w:r w:rsidR="00C50AD2" w:rsidRPr="001A4BF6">
        <w:rPr>
          <w:rFonts w:cs="Times New Roman"/>
          <w:color w:val="000000"/>
          <w:sz w:val="20"/>
          <w:szCs w:val="20"/>
        </w:rPr>
        <w:t>suspension</w:t>
      </w:r>
      <w:r w:rsidR="00E97FCD">
        <w:rPr>
          <w:rFonts w:cs="Times New Roman"/>
          <w:color w:val="000000"/>
          <w:sz w:val="20"/>
          <w:szCs w:val="20"/>
        </w:rPr>
        <w:t xml:space="preserve"> or </w:t>
      </w:r>
      <w:r w:rsidR="00D029DD">
        <w:rPr>
          <w:rFonts w:cs="Times New Roman"/>
          <w:color w:val="000000"/>
          <w:sz w:val="20"/>
          <w:szCs w:val="20"/>
        </w:rPr>
        <w:t>expulsion</w:t>
      </w:r>
      <w:r>
        <w:rPr>
          <w:rFonts w:cs="Times New Roman"/>
          <w:color w:val="000000"/>
          <w:sz w:val="20"/>
          <w:szCs w:val="20"/>
        </w:rPr>
        <w:t xml:space="preserve"> for second offenses</w:t>
      </w:r>
      <w:r w:rsidR="00E97FCD">
        <w:rPr>
          <w:rFonts w:cs="Times New Roman"/>
          <w:color w:val="000000"/>
          <w:sz w:val="20"/>
          <w:szCs w:val="20"/>
        </w:rPr>
        <w:t>.</w:t>
      </w:r>
      <w:r w:rsidR="00C50AD2" w:rsidRPr="001A4BF6">
        <w:rPr>
          <w:rFonts w:cs="Times New Roman"/>
          <w:color w:val="000000"/>
          <w:sz w:val="20"/>
          <w:szCs w:val="20"/>
        </w:rPr>
        <w:br/>
      </w:r>
    </w:p>
    <w:p w14:paraId="6ED52C3F" w14:textId="77777777" w:rsidR="00C50AD2" w:rsidRPr="001A4BF6" w:rsidRDefault="00C50AD2" w:rsidP="000A4B5A">
      <w:pPr>
        <w:pStyle w:val="Heading2"/>
      </w:pPr>
      <w:r w:rsidRPr="001A4BF6">
        <w:lastRenderedPageBreak/>
        <w:t>If a student appeals the decision of the Aca</w:t>
      </w:r>
      <w:r w:rsidR="00E97FCD">
        <w:t>demic Integrity Committee, the P</w:t>
      </w:r>
      <w:r w:rsidRPr="001A4BF6">
        <w:t>rovost:</w:t>
      </w:r>
    </w:p>
    <w:p w14:paraId="030F63CD" w14:textId="77777777" w:rsidR="00C50AD2" w:rsidRPr="001A4BF6" w:rsidRDefault="00C50AD2" w:rsidP="00C50AD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>Reviews the case file</w:t>
      </w:r>
    </w:p>
    <w:p w14:paraId="00746D25" w14:textId="77777777" w:rsidR="00C50AD2" w:rsidRPr="001A4BF6" w:rsidRDefault="00C50AD2" w:rsidP="00C50AD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 xml:space="preserve">May choose to appoint an </w:t>
      </w:r>
      <w:r w:rsidRPr="001A4BF6">
        <w:rPr>
          <w:rFonts w:cs="Times New Roman"/>
          <w:i/>
          <w:iCs/>
          <w:color w:val="000000"/>
          <w:sz w:val="20"/>
          <w:szCs w:val="20"/>
        </w:rPr>
        <w:t xml:space="preserve">ad hoc </w:t>
      </w:r>
      <w:r w:rsidRPr="001A4BF6">
        <w:rPr>
          <w:rFonts w:cs="Times New Roman"/>
          <w:color w:val="000000"/>
          <w:sz w:val="20"/>
          <w:szCs w:val="20"/>
        </w:rPr>
        <w:t>advisory panel consisting of two faculty members and one student to conduct a hearing and submit recommendations</w:t>
      </w:r>
    </w:p>
    <w:p w14:paraId="0D8BC45E" w14:textId="77777777" w:rsidR="00E97FCD" w:rsidRDefault="00C50AD2" w:rsidP="00E97FCD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 w:rsidRPr="001A4BF6">
        <w:rPr>
          <w:rFonts w:cs="Times New Roman"/>
          <w:color w:val="000000"/>
          <w:sz w:val="20"/>
          <w:szCs w:val="20"/>
        </w:rPr>
        <w:t>Affirms the Committee’s decision, or reduces the penalties, or overturns the decision, if there is evidence that the student did not receive a fair hearing.</w:t>
      </w:r>
    </w:p>
    <w:p w14:paraId="45F8FCCB" w14:textId="77777777" w:rsidR="00B422D1" w:rsidRDefault="00E97FCD" w:rsidP="00B422D1">
      <w:r>
        <w:rPr>
          <w:rFonts w:cs="Times New Roman"/>
          <w:b/>
          <w:bCs/>
          <w:color w:val="000000"/>
          <w:sz w:val="20"/>
          <w:szCs w:val="20"/>
        </w:rPr>
        <w:br/>
      </w:r>
      <w:r w:rsidRPr="00E97FCD">
        <w:rPr>
          <w:rFonts w:cs="Times New Roman"/>
          <w:b/>
          <w:bCs/>
          <w:color w:val="000000"/>
          <w:sz w:val="20"/>
          <w:szCs w:val="20"/>
        </w:rPr>
        <w:t xml:space="preserve">For questions, please </w:t>
      </w:r>
      <w:hyperlink r:id="rId10" w:anchor="chair" w:history="1">
        <w:r w:rsidRPr="00B422D1">
          <w:rPr>
            <w:rStyle w:val="Hyperlink"/>
            <w:rFonts w:cs="Times New Roman"/>
            <w:b/>
            <w:bCs/>
            <w:sz w:val="20"/>
            <w:szCs w:val="20"/>
          </w:rPr>
          <w:t>contact the Academic Integrity Chair</w:t>
        </w:r>
        <w:r w:rsidR="00B422D1">
          <w:rPr>
            <w:rStyle w:val="Hyperlink"/>
            <w:rFonts w:cs="Times New Roman"/>
            <w:b/>
            <w:bCs/>
            <w:sz w:val="20"/>
            <w:szCs w:val="20"/>
          </w:rPr>
          <w:t>.</w:t>
        </w:r>
      </w:hyperlink>
      <w:r w:rsidR="00B422D1">
        <w:t xml:space="preserve"> </w:t>
      </w:r>
    </w:p>
    <w:p w14:paraId="7C06DCBA" w14:textId="77777777" w:rsidR="00E97FCD" w:rsidRPr="00E97FCD" w:rsidRDefault="00E97FCD" w:rsidP="00BA7828">
      <w:pPr>
        <w:autoSpaceDE w:val="0"/>
        <w:autoSpaceDN w:val="0"/>
        <w:adjustRightInd w:val="0"/>
        <w:spacing w:after="0" w:line="240" w:lineRule="auto"/>
        <w:ind w:left="360"/>
        <w:rPr>
          <w:rFonts w:cs="Times New Roman"/>
          <w:color w:val="000000"/>
          <w:sz w:val="20"/>
          <w:szCs w:val="20"/>
        </w:rPr>
      </w:pPr>
    </w:p>
    <w:sectPr w:rsidR="00E97FCD" w:rsidRPr="00E97FCD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988A2" w14:textId="77777777" w:rsidR="00DD61E5" w:rsidRDefault="00DD61E5" w:rsidP="00CE7126">
      <w:pPr>
        <w:spacing w:after="0" w:line="240" w:lineRule="auto"/>
      </w:pPr>
      <w:r>
        <w:separator/>
      </w:r>
    </w:p>
  </w:endnote>
  <w:endnote w:type="continuationSeparator" w:id="0">
    <w:p w14:paraId="17209580" w14:textId="77777777" w:rsidR="00DD61E5" w:rsidRDefault="00DD61E5" w:rsidP="00CE7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anceBold-Roman">
    <w:altName w:val="Calibri"/>
    <w:charset w:val="00"/>
    <w:family w:val="auto"/>
    <w:pitch w:val="variable"/>
    <w:sig w:usb0="8000002F" w:usb1="4000004A" w:usb2="00000000" w:usb3="00000000" w:csb0="00000001" w:csb1="00000000"/>
  </w:font>
  <w:font w:name="BalanceBlack-Roman">
    <w:altName w:val="Calibri"/>
    <w:charset w:val="00"/>
    <w:family w:val="auto"/>
    <w:pitch w:val="variable"/>
    <w:sig w:usb0="8000002F" w:usb1="4000004A" w:usb2="00000000" w:usb3="00000000" w:csb0="00000001" w:csb1="00000000"/>
  </w:font>
  <w:font w:name="BalanceLight-Roman">
    <w:altName w:val="Calibri"/>
    <w:charset w:val="00"/>
    <w:family w:val="auto"/>
    <w:pitch w:val="variable"/>
    <w:sig w:usb0="8000002F" w:usb1="40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D8E24" w14:textId="155B4174" w:rsidR="00CE7126" w:rsidRDefault="0027083F" w:rsidP="00E97FCD">
    <w:pPr>
      <w:pStyle w:val="Footer"/>
      <w:jc w:val="right"/>
    </w:pPr>
    <w:r>
      <w:t>10</w:t>
    </w:r>
    <w:r w:rsidR="00E97FCD">
      <w:t>/</w:t>
    </w:r>
    <w:r>
      <w:t>25</w:t>
    </w:r>
  </w:p>
  <w:p w14:paraId="1EC2E63A" w14:textId="77777777" w:rsidR="00E97FCD" w:rsidRDefault="00E97FCD" w:rsidP="00E97FC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86EED" w14:textId="77777777" w:rsidR="00DD61E5" w:rsidRDefault="00DD61E5" w:rsidP="00CE7126">
      <w:pPr>
        <w:spacing w:after="0" w:line="240" w:lineRule="auto"/>
      </w:pPr>
      <w:r>
        <w:separator/>
      </w:r>
    </w:p>
  </w:footnote>
  <w:footnote w:type="continuationSeparator" w:id="0">
    <w:p w14:paraId="368C3FB2" w14:textId="77777777" w:rsidR="00DD61E5" w:rsidRDefault="00DD61E5" w:rsidP="00CE71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C533F"/>
    <w:multiLevelType w:val="hybridMultilevel"/>
    <w:tmpl w:val="E0E094E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D07E16"/>
    <w:multiLevelType w:val="hybridMultilevel"/>
    <w:tmpl w:val="AC385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FB4035"/>
    <w:multiLevelType w:val="hybridMultilevel"/>
    <w:tmpl w:val="93189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D5EF6"/>
    <w:multiLevelType w:val="hybridMultilevel"/>
    <w:tmpl w:val="ED2A0F16"/>
    <w:lvl w:ilvl="0" w:tplc="CF4070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DE7535"/>
    <w:multiLevelType w:val="hybridMultilevel"/>
    <w:tmpl w:val="6C90600C"/>
    <w:lvl w:ilvl="0" w:tplc="CF4070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677A63"/>
    <w:multiLevelType w:val="hybridMultilevel"/>
    <w:tmpl w:val="0104729C"/>
    <w:lvl w:ilvl="0" w:tplc="CF4070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132EE"/>
    <w:multiLevelType w:val="hybridMultilevel"/>
    <w:tmpl w:val="27C4D092"/>
    <w:lvl w:ilvl="0" w:tplc="CF4070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C65D9"/>
    <w:multiLevelType w:val="hybridMultilevel"/>
    <w:tmpl w:val="24B8048C"/>
    <w:lvl w:ilvl="0" w:tplc="CF4070A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57743907">
    <w:abstractNumId w:val="0"/>
  </w:num>
  <w:num w:numId="2" w16cid:durableId="1852721277">
    <w:abstractNumId w:val="2"/>
  </w:num>
  <w:num w:numId="3" w16cid:durableId="866023842">
    <w:abstractNumId w:val="4"/>
  </w:num>
  <w:num w:numId="4" w16cid:durableId="515464238">
    <w:abstractNumId w:val="7"/>
  </w:num>
  <w:num w:numId="5" w16cid:durableId="507520099">
    <w:abstractNumId w:val="3"/>
  </w:num>
  <w:num w:numId="6" w16cid:durableId="493649559">
    <w:abstractNumId w:val="6"/>
  </w:num>
  <w:num w:numId="7" w16cid:durableId="1684819270">
    <w:abstractNumId w:val="5"/>
  </w:num>
  <w:num w:numId="8" w16cid:durableId="1672024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AD2"/>
    <w:rsid w:val="00003406"/>
    <w:rsid w:val="00026838"/>
    <w:rsid w:val="00047A2C"/>
    <w:rsid w:val="0005633F"/>
    <w:rsid w:val="0006185E"/>
    <w:rsid w:val="00067FDF"/>
    <w:rsid w:val="000A4B5A"/>
    <w:rsid w:val="00145F10"/>
    <w:rsid w:val="001576AC"/>
    <w:rsid w:val="001A4BF6"/>
    <w:rsid w:val="001D5051"/>
    <w:rsid w:val="00210BE3"/>
    <w:rsid w:val="002204EE"/>
    <w:rsid w:val="00220D43"/>
    <w:rsid w:val="0026342F"/>
    <w:rsid w:val="002663EF"/>
    <w:rsid w:val="0027083F"/>
    <w:rsid w:val="002837A1"/>
    <w:rsid w:val="002A4ED6"/>
    <w:rsid w:val="002E08AA"/>
    <w:rsid w:val="00304F07"/>
    <w:rsid w:val="003966C1"/>
    <w:rsid w:val="004371E2"/>
    <w:rsid w:val="00463854"/>
    <w:rsid w:val="004773CB"/>
    <w:rsid w:val="004875D0"/>
    <w:rsid w:val="005136CF"/>
    <w:rsid w:val="00530638"/>
    <w:rsid w:val="0057272A"/>
    <w:rsid w:val="005C1EA5"/>
    <w:rsid w:val="005E15CC"/>
    <w:rsid w:val="005F3666"/>
    <w:rsid w:val="00611AB7"/>
    <w:rsid w:val="00626352"/>
    <w:rsid w:val="00647823"/>
    <w:rsid w:val="00653187"/>
    <w:rsid w:val="006B14E4"/>
    <w:rsid w:val="006D2F24"/>
    <w:rsid w:val="006D3784"/>
    <w:rsid w:val="006E77C2"/>
    <w:rsid w:val="007E6433"/>
    <w:rsid w:val="00847370"/>
    <w:rsid w:val="00897920"/>
    <w:rsid w:val="008E4A5B"/>
    <w:rsid w:val="008E70E0"/>
    <w:rsid w:val="008F2313"/>
    <w:rsid w:val="00941066"/>
    <w:rsid w:val="009707DB"/>
    <w:rsid w:val="009B4930"/>
    <w:rsid w:val="00A71996"/>
    <w:rsid w:val="00AD0398"/>
    <w:rsid w:val="00AE529D"/>
    <w:rsid w:val="00AF252B"/>
    <w:rsid w:val="00B26E97"/>
    <w:rsid w:val="00B422D1"/>
    <w:rsid w:val="00B60538"/>
    <w:rsid w:val="00BA7828"/>
    <w:rsid w:val="00C268FC"/>
    <w:rsid w:val="00C27723"/>
    <w:rsid w:val="00C46BB7"/>
    <w:rsid w:val="00C50AD2"/>
    <w:rsid w:val="00CD638F"/>
    <w:rsid w:val="00CE7126"/>
    <w:rsid w:val="00CF619B"/>
    <w:rsid w:val="00D029DD"/>
    <w:rsid w:val="00D4656A"/>
    <w:rsid w:val="00D8571C"/>
    <w:rsid w:val="00DB28C1"/>
    <w:rsid w:val="00DD61E5"/>
    <w:rsid w:val="00DD64CA"/>
    <w:rsid w:val="00DE05C3"/>
    <w:rsid w:val="00DE6D9B"/>
    <w:rsid w:val="00E2435D"/>
    <w:rsid w:val="00E4337E"/>
    <w:rsid w:val="00E62242"/>
    <w:rsid w:val="00E93004"/>
    <w:rsid w:val="00E96116"/>
    <w:rsid w:val="00E97FCD"/>
    <w:rsid w:val="00EE3BCB"/>
    <w:rsid w:val="00EF7A58"/>
    <w:rsid w:val="00F11B70"/>
    <w:rsid w:val="00F61424"/>
    <w:rsid w:val="00FB1B9E"/>
    <w:rsid w:val="00FE12AA"/>
    <w:rsid w:val="00FE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105CB"/>
  <w15:chartTrackingRefBased/>
  <w15:docId w15:val="{32153B15-EFF9-4761-AE6A-082AD967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79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79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0AD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50AD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67FD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71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126"/>
  </w:style>
  <w:style w:type="paragraph" w:styleId="Footer">
    <w:name w:val="footer"/>
    <w:basedOn w:val="Normal"/>
    <w:link w:val="FooterChar"/>
    <w:uiPriority w:val="99"/>
    <w:unhideWhenUsed/>
    <w:rsid w:val="00CE71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126"/>
  </w:style>
  <w:style w:type="paragraph" w:styleId="Title">
    <w:name w:val="Title"/>
    <w:basedOn w:val="Normal"/>
    <w:next w:val="Normal"/>
    <w:link w:val="TitleChar"/>
    <w:uiPriority w:val="10"/>
    <w:qFormat/>
    <w:rsid w:val="0089792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7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979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979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B42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chase.edu/offices/provost/academic-integrity/reporting-and-initial-conferenc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urchase.edu/offices/provost/academic-integrit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purchase.edu/offices/provost/academic-integrit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urchase.edu/offices/provost/academic-integrity/hearing-proc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College, State University of New York</Company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Gervasio, Darcy</dc:creator>
  <cp:keywords/>
  <dc:description/>
  <cp:lastModifiedBy>Shingelo, Jennifer</cp:lastModifiedBy>
  <cp:revision>3</cp:revision>
  <dcterms:created xsi:type="dcterms:W3CDTF">2025-10-15T12:53:00Z</dcterms:created>
  <dcterms:modified xsi:type="dcterms:W3CDTF">2025-10-15T13:52:00Z</dcterms:modified>
</cp:coreProperties>
</file>