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381" w:lineRule="auto" w:before="80"/>
        <w:ind w:left="480" w:right="8430" w:hanging="480"/>
      </w:pPr>
      <w:bookmarkStart w:name="Paid Parental Leave" w:id="1"/>
      <w:bookmarkEnd w:id="1"/>
      <w:r>
        <w:rPr>
          <w:b w:val="0"/>
        </w:rPr>
      </w:r>
      <w:r>
        <w:rPr>
          <w:color w:val="333333"/>
        </w:rPr>
        <w:t>Paid</w:t>
      </w:r>
      <w:r>
        <w:rPr>
          <w:color w:val="333333"/>
          <w:spacing w:val="-16"/>
        </w:rPr>
        <w:t> </w:t>
      </w:r>
      <w:r>
        <w:rPr>
          <w:color w:val="333333"/>
        </w:rPr>
        <w:t>Parental</w:t>
      </w:r>
      <w:r>
        <w:rPr>
          <w:color w:val="333333"/>
          <w:spacing w:val="-15"/>
        </w:rPr>
        <w:t> </w:t>
      </w:r>
      <w:r>
        <w:rPr>
          <w:color w:val="333333"/>
        </w:rPr>
        <w:t>Leave MC / UUP</w:t>
      </w:r>
    </w:p>
    <w:p>
      <w:pPr>
        <w:pStyle w:val="BodyText"/>
        <w:spacing w:before="2"/>
        <w:ind w:left="480" w:right="5"/>
      </w:pPr>
      <w:r>
        <w:rPr>
          <w:color w:val="333333"/>
        </w:rPr>
        <w:t>Governor Hochul</w:t>
      </w:r>
      <w:r>
        <w:rPr>
          <w:color w:val="333333"/>
          <w:spacing w:val="-5"/>
        </w:rPr>
        <w:t> </w:t>
      </w:r>
      <w:r>
        <w:rPr>
          <w:color w:val="333333"/>
        </w:rPr>
        <w:t>announced</w:t>
      </w:r>
      <w:r>
        <w:rPr>
          <w:color w:val="333333"/>
          <w:spacing w:val="-2"/>
        </w:rPr>
        <w:t> </w:t>
      </w:r>
      <w:r>
        <w:rPr>
          <w:color w:val="333333"/>
        </w:rPr>
        <w:t>that New</w:t>
      </w:r>
      <w:r>
        <w:rPr>
          <w:color w:val="333333"/>
          <w:spacing w:val="-2"/>
        </w:rPr>
        <w:t> </w:t>
      </w:r>
      <w:r>
        <w:rPr>
          <w:color w:val="333333"/>
        </w:rPr>
        <w:t>York</w:t>
      </w:r>
      <w:r>
        <w:rPr>
          <w:color w:val="333333"/>
          <w:spacing w:val="-4"/>
        </w:rPr>
        <w:t> </w:t>
      </w:r>
      <w:r>
        <w:rPr>
          <w:color w:val="333333"/>
        </w:rPr>
        <w:t>State</w:t>
      </w:r>
      <w:r>
        <w:rPr>
          <w:color w:val="333333"/>
          <w:spacing w:val="-2"/>
        </w:rPr>
        <w:t> </w:t>
      </w:r>
      <w:r>
        <w:rPr>
          <w:color w:val="333333"/>
        </w:rPr>
        <w:t>will</w:t>
      </w:r>
      <w:r>
        <w:rPr>
          <w:color w:val="333333"/>
          <w:spacing w:val="-2"/>
        </w:rPr>
        <w:t> </w:t>
      </w:r>
      <w:r>
        <w:rPr>
          <w:color w:val="333333"/>
        </w:rPr>
        <w:t>provide</w:t>
      </w:r>
      <w:r>
        <w:rPr>
          <w:color w:val="333333"/>
          <w:spacing w:val="-2"/>
        </w:rPr>
        <w:t> </w:t>
      </w:r>
      <w:r>
        <w:rPr>
          <w:color w:val="333333"/>
        </w:rPr>
        <w:t>12</w:t>
      </w:r>
      <w:r>
        <w:rPr>
          <w:color w:val="333333"/>
          <w:spacing w:val="-2"/>
        </w:rPr>
        <w:t> </w:t>
      </w:r>
      <w:r>
        <w:rPr>
          <w:color w:val="333333"/>
        </w:rPr>
        <w:t>weeks</w:t>
      </w:r>
      <w:r>
        <w:rPr>
          <w:color w:val="333333"/>
          <w:spacing w:val="-4"/>
        </w:rPr>
        <w:t> </w:t>
      </w:r>
      <w:r>
        <w:rPr>
          <w:color w:val="333333"/>
        </w:rPr>
        <w:t>of Paid</w:t>
      </w:r>
      <w:r>
        <w:rPr>
          <w:color w:val="333333"/>
          <w:spacing w:val="-2"/>
        </w:rPr>
        <w:t> </w:t>
      </w:r>
      <w:r>
        <w:rPr>
          <w:color w:val="333333"/>
        </w:rPr>
        <w:t>Parental</w:t>
      </w:r>
      <w:r>
        <w:rPr>
          <w:color w:val="333333"/>
          <w:spacing w:val="-2"/>
        </w:rPr>
        <w:t> </w:t>
      </w:r>
      <w:r>
        <w:rPr>
          <w:color w:val="333333"/>
        </w:rPr>
        <w:t>Leave</w:t>
      </w:r>
      <w:r>
        <w:rPr>
          <w:color w:val="333333"/>
          <w:spacing w:val="-4"/>
        </w:rPr>
        <w:t> </w:t>
      </w:r>
      <w:r>
        <w:rPr>
          <w:color w:val="333333"/>
        </w:rPr>
        <w:t>to</w:t>
      </w:r>
      <w:r>
        <w:rPr>
          <w:color w:val="333333"/>
          <w:spacing w:val="-6"/>
        </w:rPr>
        <w:t> </w:t>
      </w:r>
      <w:r>
        <w:rPr>
          <w:color w:val="333333"/>
        </w:rPr>
        <w:t>State employees to bond with a newly born, adopted, or fostered child.</w:t>
      </w:r>
    </w:p>
    <w:p>
      <w:pPr>
        <w:pStyle w:val="BodyText"/>
        <w:spacing w:before="149"/>
        <w:ind w:left="480" w:right="5"/>
      </w:pPr>
      <w:r>
        <w:rPr>
          <w:color w:val="333333"/>
        </w:rPr>
        <w:t>Per a memorandum dated April 11, 2023, the SUNY Board of Trustees has approved implementation of the New York State Paid Parental Leave program for Management/Confidential employees in the professional</w:t>
      </w:r>
      <w:r>
        <w:rPr>
          <w:color w:val="333333"/>
          <w:spacing w:val="-4"/>
        </w:rPr>
        <w:t> </w:t>
      </w:r>
      <w:r>
        <w:rPr>
          <w:color w:val="333333"/>
        </w:rPr>
        <w:t>services</w:t>
      </w:r>
      <w:r>
        <w:rPr>
          <w:color w:val="333333"/>
          <w:spacing w:val="-5"/>
        </w:rPr>
        <w:t> </w:t>
      </w:r>
      <w:r>
        <w:rPr>
          <w:color w:val="333333"/>
        </w:rPr>
        <w:t>of</w:t>
      </w:r>
      <w:r>
        <w:rPr>
          <w:color w:val="333333"/>
          <w:spacing w:val="-6"/>
        </w:rPr>
        <w:t> </w:t>
      </w:r>
      <w:r>
        <w:rPr>
          <w:color w:val="333333"/>
        </w:rPr>
        <w:t>SUNY’s</w:t>
      </w:r>
      <w:r>
        <w:rPr>
          <w:color w:val="333333"/>
          <w:spacing w:val="-3"/>
        </w:rPr>
        <w:t> </w:t>
      </w:r>
      <w:r>
        <w:rPr>
          <w:color w:val="333333"/>
        </w:rPr>
        <w:t>State-operated</w:t>
      </w:r>
      <w:r>
        <w:rPr>
          <w:color w:val="333333"/>
          <w:spacing w:val="-7"/>
        </w:rPr>
        <w:t> </w:t>
      </w:r>
      <w:r>
        <w:rPr>
          <w:color w:val="333333"/>
        </w:rPr>
        <w:t>campuses,</w:t>
      </w:r>
      <w:r>
        <w:rPr>
          <w:color w:val="333333"/>
          <w:spacing w:val="-2"/>
        </w:rPr>
        <w:t> </w:t>
      </w:r>
      <w:r>
        <w:rPr>
          <w:color w:val="333333"/>
        </w:rPr>
        <w:t>hospitals</w:t>
      </w:r>
      <w:r>
        <w:rPr>
          <w:color w:val="333333"/>
          <w:spacing w:val="-3"/>
        </w:rPr>
        <w:t> </w:t>
      </w:r>
      <w:r>
        <w:rPr>
          <w:color w:val="333333"/>
        </w:rPr>
        <w:t>and</w:t>
      </w:r>
      <w:r>
        <w:rPr>
          <w:color w:val="333333"/>
          <w:spacing w:val="-5"/>
        </w:rPr>
        <w:t> </w:t>
      </w:r>
      <w:r>
        <w:rPr>
          <w:color w:val="333333"/>
        </w:rPr>
        <w:t>other</w:t>
      </w:r>
      <w:r>
        <w:rPr>
          <w:color w:val="333333"/>
          <w:spacing w:val="-2"/>
        </w:rPr>
        <w:t> </w:t>
      </w:r>
      <w:r>
        <w:rPr>
          <w:color w:val="333333"/>
        </w:rPr>
        <w:t>pertinent</w:t>
      </w:r>
      <w:r>
        <w:rPr>
          <w:color w:val="333333"/>
          <w:spacing w:val="-4"/>
        </w:rPr>
        <w:t> </w:t>
      </w:r>
      <w:r>
        <w:rPr>
          <w:color w:val="333333"/>
        </w:rPr>
        <w:t>facilities</w:t>
      </w:r>
      <w:r>
        <w:rPr>
          <w:color w:val="333333"/>
          <w:spacing w:val="-3"/>
        </w:rPr>
        <w:t> </w:t>
      </w:r>
      <w:r>
        <w:rPr>
          <w:color w:val="333333"/>
        </w:rPr>
        <w:t>defined as “colleges” in Article II, Section 1(d) of the policies of the Board of Trustees.</w:t>
      </w:r>
    </w:p>
    <w:p>
      <w:pPr>
        <w:pStyle w:val="BodyText"/>
        <w:spacing w:before="150"/>
        <w:ind w:left="480" w:right="5"/>
      </w:pPr>
      <w:r>
        <w:rPr>
          <w:color w:val="333333"/>
        </w:rPr>
        <w:t>Chapter 189 of the Laws of 2023, which implemented the 2022-2026 Agreement between the State of New</w:t>
      </w:r>
      <w:r>
        <w:rPr>
          <w:color w:val="333333"/>
          <w:spacing w:val="-2"/>
        </w:rPr>
        <w:t> </w:t>
      </w:r>
      <w:r>
        <w:rPr>
          <w:color w:val="333333"/>
        </w:rPr>
        <w:t>York</w:t>
      </w:r>
      <w:r>
        <w:rPr>
          <w:color w:val="333333"/>
          <w:spacing w:val="-1"/>
        </w:rPr>
        <w:t> </w:t>
      </w:r>
      <w:r>
        <w:rPr>
          <w:color w:val="333333"/>
        </w:rPr>
        <w:t>and</w:t>
      </w:r>
      <w:r>
        <w:rPr>
          <w:color w:val="333333"/>
          <w:spacing w:val="-4"/>
        </w:rPr>
        <w:t> </w:t>
      </w:r>
      <w:r>
        <w:rPr>
          <w:color w:val="333333"/>
        </w:rPr>
        <w:t>the</w:t>
      </w:r>
      <w:r>
        <w:rPr>
          <w:color w:val="333333"/>
          <w:spacing w:val="-4"/>
        </w:rPr>
        <w:t> </w:t>
      </w:r>
      <w:r>
        <w:rPr>
          <w:color w:val="333333"/>
        </w:rPr>
        <w:t>United</w:t>
      </w:r>
      <w:r>
        <w:rPr>
          <w:color w:val="333333"/>
          <w:spacing w:val="-4"/>
        </w:rPr>
        <w:t> </w:t>
      </w:r>
      <w:r>
        <w:rPr>
          <w:color w:val="333333"/>
        </w:rPr>
        <w:t>University</w:t>
      </w:r>
      <w:r>
        <w:rPr>
          <w:color w:val="333333"/>
          <w:spacing w:val="-4"/>
        </w:rPr>
        <w:t> </w:t>
      </w:r>
      <w:r>
        <w:rPr>
          <w:color w:val="333333"/>
        </w:rPr>
        <w:t>Professions</w:t>
      </w:r>
      <w:r>
        <w:rPr>
          <w:color w:val="333333"/>
          <w:spacing w:val="-4"/>
        </w:rPr>
        <w:t> </w:t>
      </w:r>
      <w:r>
        <w:rPr>
          <w:color w:val="333333"/>
        </w:rPr>
        <w:t>(UUP), provides</w:t>
      </w:r>
      <w:r>
        <w:rPr>
          <w:color w:val="333333"/>
          <w:spacing w:val="-4"/>
        </w:rPr>
        <w:t> </w:t>
      </w:r>
      <w:r>
        <w:rPr>
          <w:color w:val="333333"/>
        </w:rPr>
        <w:t>for</w:t>
      </w:r>
      <w:r>
        <w:rPr>
          <w:color w:val="333333"/>
          <w:spacing w:val="-3"/>
        </w:rPr>
        <w:t> </w:t>
      </w:r>
      <w:r>
        <w:rPr>
          <w:color w:val="333333"/>
        </w:rPr>
        <w:t>the</w:t>
      </w:r>
      <w:r>
        <w:rPr>
          <w:color w:val="333333"/>
          <w:spacing w:val="-4"/>
        </w:rPr>
        <w:t> </w:t>
      </w:r>
      <w:r>
        <w:rPr>
          <w:color w:val="333333"/>
        </w:rPr>
        <w:t>implementation</w:t>
      </w:r>
      <w:r>
        <w:rPr>
          <w:color w:val="333333"/>
          <w:spacing w:val="-2"/>
        </w:rPr>
        <w:t> </w:t>
      </w:r>
      <w:r>
        <w:rPr>
          <w:color w:val="333333"/>
        </w:rPr>
        <w:t>of</w:t>
      </w:r>
      <w:r>
        <w:rPr>
          <w:color w:val="333333"/>
          <w:spacing w:val="-3"/>
        </w:rPr>
        <w:t> </w:t>
      </w:r>
      <w:r>
        <w:rPr>
          <w:color w:val="333333"/>
        </w:rPr>
        <w:t>the</w:t>
      </w:r>
      <w:r>
        <w:rPr>
          <w:color w:val="333333"/>
          <w:spacing w:val="-2"/>
        </w:rPr>
        <w:t> </w:t>
      </w:r>
      <w:r>
        <w:rPr>
          <w:color w:val="333333"/>
        </w:rPr>
        <w:t>New</w:t>
      </w:r>
      <w:r>
        <w:rPr>
          <w:color w:val="333333"/>
          <w:spacing w:val="-2"/>
        </w:rPr>
        <w:t> </w:t>
      </w:r>
      <w:r>
        <w:rPr>
          <w:color w:val="333333"/>
        </w:rPr>
        <w:t>York State</w:t>
      </w:r>
      <w:r>
        <w:rPr>
          <w:color w:val="333333"/>
          <w:spacing w:val="-7"/>
        </w:rPr>
        <w:t> </w:t>
      </w:r>
      <w:r>
        <w:rPr>
          <w:color w:val="333333"/>
        </w:rPr>
        <w:t>Paid</w:t>
      </w:r>
      <w:r>
        <w:rPr>
          <w:color w:val="333333"/>
          <w:spacing w:val="-7"/>
        </w:rPr>
        <w:t> </w:t>
      </w:r>
      <w:r>
        <w:rPr>
          <w:color w:val="333333"/>
        </w:rPr>
        <w:t>Parental</w:t>
      </w:r>
      <w:r>
        <w:rPr>
          <w:color w:val="333333"/>
          <w:spacing w:val="-8"/>
        </w:rPr>
        <w:t> </w:t>
      </w:r>
      <w:r>
        <w:rPr>
          <w:color w:val="333333"/>
        </w:rPr>
        <w:t>Leave</w:t>
      </w:r>
      <w:r>
        <w:rPr>
          <w:color w:val="333333"/>
          <w:spacing w:val="-4"/>
        </w:rPr>
        <w:t> </w:t>
      </w:r>
      <w:r>
        <w:rPr>
          <w:color w:val="333333"/>
        </w:rPr>
        <w:t>program</w:t>
      </w:r>
      <w:r>
        <w:rPr>
          <w:color w:val="333333"/>
          <w:spacing w:val="-6"/>
        </w:rPr>
        <w:t> </w:t>
      </w:r>
      <w:r>
        <w:rPr>
          <w:color w:val="333333"/>
        </w:rPr>
        <w:t>for</w:t>
      </w:r>
      <w:r>
        <w:rPr>
          <w:color w:val="333333"/>
          <w:spacing w:val="-3"/>
        </w:rPr>
        <w:t> </w:t>
      </w:r>
      <w:r>
        <w:rPr>
          <w:color w:val="333333"/>
        </w:rPr>
        <w:t>employees</w:t>
      </w:r>
      <w:r>
        <w:rPr>
          <w:color w:val="333333"/>
          <w:spacing w:val="-7"/>
        </w:rPr>
        <w:t> </w:t>
      </w:r>
      <w:r>
        <w:rPr>
          <w:color w:val="333333"/>
        </w:rPr>
        <w:t>of</w:t>
      </w:r>
      <w:r>
        <w:rPr>
          <w:color w:val="333333"/>
          <w:spacing w:val="-5"/>
        </w:rPr>
        <w:t> </w:t>
      </w:r>
      <w:r>
        <w:rPr>
          <w:color w:val="333333"/>
        </w:rPr>
        <w:t>the</w:t>
      </w:r>
      <w:r>
        <w:rPr>
          <w:color w:val="333333"/>
          <w:spacing w:val="-6"/>
        </w:rPr>
        <w:t> </w:t>
      </w:r>
      <w:r>
        <w:rPr>
          <w:color w:val="333333"/>
        </w:rPr>
        <w:t>Professional</w:t>
      </w:r>
      <w:r>
        <w:rPr>
          <w:color w:val="333333"/>
          <w:spacing w:val="-5"/>
        </w:rPr>
        <w:t> </w:t>
      </w:r>
      <w:r>
        <w:rPr>
          <w:color w:val="333333"/>
        </w:rPr>
        <w:t>Services</w:t>
      </w:r>
      <w:r>
        <w:rPr>
          <w:color w:val="333333"/>
          <w:spacing w:val="-4"/>
        </w:rPr>
        <w:t> </w:t>
      </w:r>
      <w:r>
        <w:rPr>
          <w:color w:val="333333"/>
        </w:rPr>
        <w:t>Negotiating</w:t>
      </w:r>
      <w:r>
        <w:rPr>
          <w:color w:val="333333"/>
          <w:spacing w:val="-7"/>
        </w:rPr>
        <w:t> </w:t>
      </w:r>
      <w:r>
        <w:rPr>
          <w:color w:val="333333"/>
        </w:rPr>
        <w:t>Unit</w:t>
      </w:r>
      <w:r>
        <w:rPr>
          <w:color w:val="333333"/>
          <w:spacing w:val="-5"/>
        </w:rPr>
        <w:t> </w:t>
      </w:r>
      <w:r>
        <w:rPr>
          <w:color w:val="333333"/>
          <w:spacing w:val="-2"/>
        </w:rPr>
        <w:t>(PSNU).</w:t>
      </w:r>
    </w:p>
    <w:p>
      <w:pPr>
        <w:pStyle w:val="BodyText"/>
        <w:spacing w:before="48"/>
        <w:ind w:left="0"/>
      </w:pPr>
    </w:p>
    <w:p>
      <w:pPr>
        <w:pStyle w:val="Heading1"/>
        <w:ind w:left="480"/>
      </w:pPr>
      <w:bookmarkStart w:name="CSEA" w:id="2"/>
      <w:bookmarkEnd w:id="2"/>
      <w:r>
        <w:rPr>
          <w:b w:val="0"/>
        </w:rPr>
      </w:r>
      <w:r>
        <w:rPr>
          <w:color w:val="333333"/>
          <w:spacing w:val="-4"/>
        </w:rPr>
        <w:t>CSEA</w:t>
      </w:r>
    </w:p>
    <w:p>
      <w:pPr>
        <w:pStyle w:val="BodyText"/>
        <w:spacing w:before="46"/>
        <w:ind w:left="0"/>
        <w:rPr>
          <w:b/>
        </w:rPr>
      </w:pPr>
    </w:p>
    <w:p>
      <w:pPr>
        <w:pStyle w:val="BodyText"/>
        <w:spacing w:before="1"/>
        <w:ind w:left="480" w:right="5"/>
      </w:pPr>
      <w:bookmarkStart w:name="New York State is extending 12 weeks of " w:id="3"/>
      <w:bookmarkEnd w:id="3"/>
      <w:r>
        <w:rPr/>
      </w:r>
      <w:r>
        <w:rPr>
          <w:color w:val="333333"/>
        </w:rPr>
        <w:t>New</w:t>
      </w:r>
      <w:r>
        <w:rPr>
          <w:color w:val="333333"/>
          <w:spacing w:val="-2"/>
        </w:rPr>
        <w:t> </w:t>
      </w:r>
      <w:r>
        <w:rPr>
          <w:color w:val="333333"/>
        </w:rPr>
        <w:t>York</w:t>
      </w:r>
      <w:r>
        <w:rPr>
          <w:color w:val="333333"/>
          <w:spacing w:val="-1"/>
        </w:rPr>
        <w:t> </w:t>
      </w:r>
      <w:r>
        <w:rPr>
          <w:color w:val="333333"/>
        </w:rPr>
        <w:t>State</w:t>
      </w:r>
      <w:r>
        <w:rPr>
          <w:color w:val="333333"/>
          <w:spacing w:val="-4"/>
        </w:rPr>
        <w:t> </w:t>
      </w:r>
      <w:r>
        <w:rPr>
          <w:color w:val="333333"/>
        </w:rPr>
        <w:t>is</w:t>
      </w:r>
      <w:r>
        <w:rPr>
          <w:color w:val="333333"/>
          <w:spacing w:val="-1"/>
        </w:rPr>
        <w:t> </w:t>
      </w:r>
      <w:r>
        <w:rPr>
          <w:color w:val="333333"/>
        </w:rPr>
        <w:t>extending</w:t>
      </w:r>
      <w:r>
        <w:rPr>
          <w:color w:val="333333"/>
          <w:spacing w:val="-2"/>
        </w:rPr>
        <w:t> </w:t>
      </w:r>
      <w:r>
        <w:rPr>
          <w:color w:val="333333"/>
        </w:rPr>
        <w:t>12</w:t>
      </w:r>
      <w:r>
        <w:rPr>
          <w:color w:val="333333"/>
          <w:spacing w:val="-2"/>
        </w:rPr>
        <w:t> </w:t>
      </w:r>
      <w:r>
        <w:rPr>
          <w:color w:val="333333"/>
        </w:rPr>
        <w:t>weeks</w:t>
      </w:r>
      <w:r>
        <w:rPr>
          <w:color w:val="333333"/>
          <w:spacing w:val="-1"/>
        </w:rPr>
        <w:t> </w:t>
      </w:r>
      <w:r>
        <w:rPr>
          <w:color w:val="333333"/>
        </w:rPr>
        <w:t>of</w:t>
      </w:r>
      <w:r>
        <w:rPr>
          <w:color w:val="333333"/>
          <w:spacing w:val="-2"/>
        </w:rPr>
        <w:t> </w:t>
      </w:r>
      <w:r>
        <w:rPr>
          <w:color w:val="333333"/>
        </w:rPr>
        <w:t>Paid</w:t>
      </w:r>
      <w:r>
        <w:rPr>
          <w:color w:val="333333"/>
          <w:spacing w:val="-2"/>
        </w:rPr>
        <w:t> </w:t>
      </w:r>
      <w:r>
        <w:rPr>
          <w:color w:val="333333"/>
        </w:rPr>
        <w:t>Parental</w:t>
      </w:r>
      <w:r>
        <w:rPr>
          <w:color w:val="333333"/>
          <w:spacing w:val="-2"/>
        </w:rPr>
        <w:t> </w:t>
      </w:r>
      <w:r>
        <w:rPr>
          <w:color w:val="333333"/>
        </w:rPr>
        <w:t>Leave</w:t>
      </w:r>
      <w:r>
        <w:rPr>
          <w:color w:val="333333"/>
          <w:spacing w:val="-6"/>
        </w:rPr>
        <w:t> </w:t>
      </w:r>
      <w:r>
        <w:rPr>
          <w:color w:val="333333"/>
        </w:rPr>
        <w:t>to</w:t>
      </w:r>
      <w:r>
        <w:rPr>
          <w:color w:val="333333"/>
          <w:spacing w:val="-2"/>
        </w:rPr>
        <w:t> </w:t>
      </w:r>
      <w:r>
        <w:rPr>
          <w:color w:val="333333"/>
        </w:rPr>
        <w:t>employees</w:t>
      </w:r>
      <w:r>
        <w:rPr>
          <w:color w:val="333333"/>
          <w:spacing w:val="-1"/>
        </w:rPr>
        <w:t> </w:t>
      </w:r>
      <w:r>
        <w:rPr>
          <w:color w:val="333333"/>
        </w:rPr>
        <w:t>represented</w:t>
      </w:r>
      <w:r>
        <w:rPr>
          <w:color w:val="333333"/>
          <w:spacing w:val="-4"/>
        </w:rPr>
        <w:t> </w:t>
      </w:r>
      <w:r>
        <w:rPr>
          <w:color w:val="333333"/>
        </w:rPr>
        <w:t>by</w:t>
      </w:r>
      <w:r>
        <w:rPr>
          <w:color w:val="333333"/>
          <w:spacing w:val="-4"/>
        </w:rPr>
        <w:t> </w:t>
      </w:r>
      <w:r>
        <w:rPr>
          <w:color w:val="333333"/>
        </w:rPr>
        <w:t>the</w:t>
      </w:r>
      <w:r>
        <w:rPr>
          <w:color w:val="333333"/>
          <w:spacing w:val="-6"/>
        </w:rPr>
        <w:t> </w:t>
      </w:r>
      <w:r>
        <w:rPr>
          <w:color w:val="333333"/>
        </w:rPr>
        <w:t>Civil Service Employees Association (CSEA).</w:t>
      </w:r>
      <w:r>
        <w:rPr>
          <w:color w:val="333333"/>
          <w:spacing w:val="40"/>
        </w:rPr>
        <w:t> </w:t>
      </w:r>
      <w:r>
        <w:rPr>
          <w:color w:val="333333"/>
        </w:rPr>
        <w:t>Specifically, employees in the ASU, ISU, OSU and DMNA bargaining units will be allowed 12 weeks of Paid Parental Leave at full pay (without charge to leave </w:t>
      </w:r>
      <w:bookmarkStart w:name="Eligibility Criteria –" w:id="4"/>
      <w:bookmarkEnd w:id="4"/>
      <w:r>
        <w:rPr>
          <w:color w:val="333333"/>
          <w:spacing w:val="-2"/>
        </w:rPr>
        <w:t>a</w:t>
      </w:r>
      <w:r>
        <w:rPr>
          <w:color w:val="333333"/>
          <w:spacing w:val="-2"/>
        </w:rPr>
        <w:t>ccruals).</w:t>
      </w:r>
    </w:p>
    <w:p>
      <w:pPr>
        <w:pStyle w:val="BodyText"/>
        <w:spacing w:before="47"/>
        <w:ind w:left="0"/>
      </w:pPr>
    </w:p>
    <w:p>
      <w:pPr>
        <w:pStyle w:val="Heading1"/>
      </w:pPr>
      <w:bookmarkStart w:name="All CSEA employees who work full-time or" w:id="5"/>
      <w:bookmarkEnd w:id="5"/>
      <w:r>
        <w:rPr>
          <w:b w:val="0"/>
        </w:rPr>
      </w:r>
      <w:r>
        <w:rPr>
          <w:color w:val="333333"/>
        </w:rPr>
        <w:t>Eligibility</w:t>
      </w:r>
      <w:r>
        <w:rPr>
          <w:color w:val="333333"/>
          <w:spacing w:val="-8"/>
        </w:rPr>
        <w:t> </w:t>
      </w:r>
      <w:r>
        <w:rPr>
          <w:color w:val="333333"/>
        </w:rPr>
        <w:t>Criteria</w:t>
      </w:r>
      <w:r>
        <w:rPr>
          <w:color w:val="333333"/>
          <w:spacing w:val="-6"/>
        </w:rPr>
        <w:t> </w:t>
      </w:r>
      <w:r>
        <w:rPr>
          <w:color w:val="333333"/>
          <w:spacing w:val="-10"/>
        </w:rPr>
        <w:t>–</w:t>
      </w:r>
    </w:p>
    <w:p>
      <w:pPr>
        <w:pStyle w:val="BodyText"/>
        <w:spacing w:before="46"/>
        <w:ind w:left="0"/>
        <w:rPr>
          <w:b/>
        </w:rPr>
      </w:pPr>
    </w:p>
    <w:p>
      <w:pPr>
        <w:pStyle w:val="BodyText"/>
        <w:ind w:left="480"/>
      </w:pPr>
      <w:r>
        <w:rPr>
          <w:color w:val="333333"/>
        </w:rPr>
        <w:t>All</w:t>
      </w:r>
      <w:r>
        <w:rPr>
          <w:color w:val="333333"/>
          <w:spacing w:val="-7"/>
        </w:rPr>
        <w:t> </w:t>
      </w:r>
      <w:r>
        <w:rPr>
          <w:color w:val="333333"/>
        </w:rPr>
        <w:t>CSEA</w:t>
      </w:r>
      <w:r>
        <w:rPr>
          <w:color w:val="333333"/>
          <w:spacing w:val="-4"/>
        </w:rPr>
        <w:t> </w:t>
      </w:r>
      <w:r>
        <w:rPr>
          <w:color w:val="333333"/>
        </w:rPr>
        <w:t>employees</w:t>
      </w:r>
      <w:r>
        <w:rPr>
          <w:color w:val="333333"/>
          <w:spacing w:val="-3"/>
        </w:rPr>
        <w:t> </w:t>
      </w:r>
      <w:r>
        <w:rPr>
          <w:color w:val="333333"/>
        </w:rPr>
        <w:t>who</w:t>
      </w:r>
      <w:r>
        <w:rPr>
          <w:color w:val="333333"/>
          <w:spacing w:val="-5"/>
        </w:rPr>
        <w:t> </w:t>
      </w:r>
      <w:r>
        <w:rPr>
          <w:color w:val="333333"/>
        </w:rPr>
        <w:t>work</w:t>
      </w:r>
      <w:r>
        <w:rPr>
          <w:color w:val="333333"/>
          <w:spacing w:val="-6"/>
        </w:rPr>
        <w:t> </w:t>
      </w:r>
      <w:r>
        <w:rPr>
          <w:color w:val="333333"/>
        </w:rPr>
        <w:t>full-time</w:t>
      </w:r>
      <w:r>
        <w:rPr>
          <w:color w:val="333333"/>
          <w:spacing w:val="-4"/>
        </w:rPr>
        <w:t> </w:t>
      </w:r>
      <w:r>
        <w:rPr>
          <w:color w:val="333333"/>
        </w:rPr>
        <w:t>or</w:t>
      </w:r>
      <w:r>
        <w:rPr>
          <w:color w:val="333333"/>
          <w:spacing w:val="-3"/>
        </w:rPr>
        <w:t> </w:t>
      </w:r>
      <w:r>
        <w:rPr>
          <w:color w:val="333333"/>
        </w:rPr>
        <w:t>who</w:t>
      </w:r>
      <w:r>
        <w:rPr>
          <w:color w:val="333333"/>
          <w:spacing w:val="-6"/>
        </w:rPr>
        <w:t> </w:t>
      </w:r>
      <w:r>
        <w:rPr>
          <w:color w:val="333333"/>
        </w:rPr>
        <w:t>work</w:t>
      </w:r>
      <w:r>
        <w:rPr>
          <w:color w:val="333333"/>
          <w:spacing w:val="-3"/>
        </w:rPr>
        <w:t> </w:t>
      </w:r>
      <w:r>
        <w:rPr>
          <w:color w:val="333333"/>
        </w:rPr>
        <w:t>at</w:t>
      </w:r>
      <w:r>
        <w:rPr>
          <w:color w:val="333333"/>
          <w:spacing w:val="-3"/>
        </w:rPr>
        <w:t> </w:t>
      </w:r>
      <w:r>
        <w:rPr>
          <w:color w:val="333333"/>
        </w:rPr>
        <w:t>least</w:t>
      </w:r>
      <w:r>
        <w:rPr>
          <w:color w:val="333333"/>
          <w:spacing w:val="-2"/>
        </w:rPr>
        <w:t> </w:t>
      </w:r>
      <w:r>
        <w:rPr>
          <w:color w:val="333333"/>
        </w:rPr>
        <w:t>50%</w:t>
      </w:r>
      <w:r>
        <w:rPr>
          <w:color w:val="333333"/>
          <w:spacing w:val="-3"/>
        </w:rPr>
        <w:t> </w:t>
      </w:r>
      <w:r>
        <w:rPr>
          <w:color w:val="333333"/>
        </w:rPr>
        <w:t>parttime</w:t>
      </w:r>
      <w:r>
        <w:rPr>
          <w:color w:val="333333"/>
          <w:spacing w:val="-6"/>
        </w:rPr>
        <w:t> </w:t>
      </w:r>
      <w:r>
        <w:rPr>
          <w:color w:val="333333"/>
        </w:rPr>
        <w:t>are</w:t>
      </w:r>
      <w:r>
        <w:rPr>
          <w:color w:val="333333"/>
          <w:spacing w:val="-7"/>
        </w:rPr>
        <w:t> </w:t>
      </w:r>
      <w:r>
        <w:rPr>
          <w:color w:val="333333"/>
        </w:rPr>
        <w:t>eligible</w:t>
      </w:r>
      <w:r>
        <w:rPr>
          <w:color w:val="333333"/>
          <w:spacing w:val="-4"/>
        </w:rPr>
        <w:t> </w:t>
      </w:r>
      <w:r>
        <w:rPr>
          <w:color w:val="333333"/>
        </w:rPr>
        <w:t>for</w:t>
      </w:r>
      <w:r>
        <w:rPr>
          <w:color w:val="333333"/>
          <w:spacing w:val="-5"/>
        </w:rPr>
        <w:t> </w:t>
      </w:r>
      <w:r>
        <w:rPr>
          <w:color w:val="333333"/>
        </w:rPr>
        <w:t>this</w:t>
      </w:r>
      <w:r>
        <w:rPr>
          <w:color w:val="333333"/>
          <w:spacing w:val="-3"/>
        </w:rPr>
        <w:t> </w:t>
      </w:r>
      <w:r>
        <w:rPr>
          <w:color w:val="333333"/>
          <w:spacing w:val="-2"/>
        </w:rPr>
        <w:t>benefit.</w:t>
      </w:r>
    </w:p>
    <w:p>
      <w:pPr>
        <w:pStyle w:val="BodyText"/>
        <w:spacing w:line="252" w:lineRule="exact" w:before="151"/>
        <w:ind w:left="480"/>
      </w:pPr>
      <w:r>
        <w:rPr>
          <w:color w:val="333333"/>
        </w:rPr>
        <w:t>Unclassified</w:t>
      </w:r>
      <w:r>
        <w:rPr>
          <w:color w:val="333333"/>
          <w:spacing w:val="-8"/>
        </w:rPr>
        <w:t> </w:t>
      </w:r>
      <w:r>
        <w:rPr>
          <w:color w:val="333333"/>
        </w:rPr>
        <w:t>SUNY</w:t>
      </w:r>
      <w:r>
        <w:rPr>
          <w:color w:val="333333"/>
          <w:spacing w:val="-5"/>
        </w:rPr>
        <w:t> </w:t>
      </w:r>
      <w:r>
        <w:rPr>
          <w:color w:val="333333"/>
        </w:rPr>
        <w:t>employees,</w:t>
      </w:r>
      <w:r>
        <w:rPr>
          <w:color w:val="333333"/>
          <w:spacing w:val="-6"/>
        </w:rPr>
        <w:t> </w:t>
      </w:r>
      <w:r>
        <w:rPr>
          <w:color w:val="333333"/>
        </w:rPr>
        <w:t>regardless</w:t>
      </w:r>
      <w:r>
        <w:rPr>
          <w:color w:val="333333"/>
          <w:spacing w:val="-7"/>
        </w:rPr>
        <w:t> </w:t>
      </w:r>
      <w:r>
        <w:rPr>
          <w:color w:val="333333"/>
        </w:rPr>
        <w:t>of</w:t>
      </w:r>
      <w:r>
        <w:rPr>
          <w:color w:val="333333"/>
          <w:spacing w:val="-5"/>
        </w:rPr>
        <w:t> </w:t>
      </w:r>
      <w:r>
        <w:rPr>
          <w:color w:val="333333"/>
        </w:rPr>
        <w:t>Comp</w:t>
      </w:r>
      <w:r>
        <w:rPr>
          <w:color w:val="333333"/>
          <w:spacing w:val="-5"/>
        </w:rPr>
        <w:t> </w:t>
      </w:r>
      <w:r>
        <w:rPr>
          <w:color w:val="333333"/>
        </w:rPr>
        <w:t>Rate</w:t>
      </w:r>
      <w:r>
        <w:rPr>
          <w:color w:val="333333"/>
          <w:spacing w:val="-5"/>
        </w:rPr>
        <w:t> </w:t>
      </w:r>
      <w:r>
        <w:rPr>
          <w:color w:val="333333"/>
        </w:rPr>
        <w:t>Code,</w:t>
      </w:r>
      <w:r>
        <w:rPr>
          <w:color w:val="333333"/>
          <w:spacing w:val="-5"/>
        </w:rPr>
        <w:t> </w:t>
      </w:r>
      <w:r>
        <w:rPr>
          <w:color w:val="333333"/>
        </w:rPr>
        <w:t>who</w:t>
      </w:r>
      <w:r>
        <w:rPr>
          <w:color w:val="333333"/>
          <w:spacing w:val="-5"/>
        </w:rPr>
        <w:t> </w:t>
      </w:r>
      <w:r>
        <w:rPr>
          <w:color w:val="333333"/>
        </w:rPr>
        <w:t>work</w:t>
      </w:r>
      <w:r>
        <w:rPr>
          <w:color w:val="333333"/>
          <w:spacing w:val="-4"/>
        </w:rPr>
        <w:t> </w:t>
      </w:r>
      <w:r>
        <w:rPr>
          <w:color w:val="333333"/>
        </w:rPr>
        <w:t>at</w:t>
      </w:r>
      <w:r>
        <w:rPr>
          <w:color w:val="333333"/>
          <w:spacing w:val="-5"/>
        </w:rPr>
        <w:t> </w:t>
      </w:r>
      <w:r>
        <w:rPr>
          <w:color w:val="333333"/>
        </w:rPr>
        <w:t>least</w:t>
      </w:r>
      <w:r>
        <w:rPr>
          <w:color w:val="333333"/>
          <w:spacing w:val="-5"/>
        </w:rPr>
        <w:t> </w:t>
      </w:r>
      <w:r>
        <w:rPr>
          <w:color w:val="333333"/>
        </w:rPr>
        <w:t>50%</w:t>
      </w:r>
      <w:r>
        <w:rPr>
          <w:color w:val="333333"/>
          <w:spacing w:val="-6"/>
        </w:rPr>
        <w:t> </w:t>
      </w:r>
      <w:r>
        <w:rPr>
          <w:color w:val="333333"/>
        </w:rPr>
        <w:t>part-</w:t>
      </w:r>
      <w:r>
        <w:rPr>
          <w:color w:val="333333"/>
          <w:spacing w:val="-4"/>
        </w:rPr>
        <w:t>time</w:t>
      </w:r>
    </w:p>
    <w:p>
      <w:pPr>
        <w:spacing w:before="0"/>
        <w:ind w:left="480" w:right="5" w:firstLine="0"/>
        <w:jc w:val="left"/>
        <w:rPr>
          <w:sz w:val="22"/>
        </w:rPr>
      </w:pPr>
      <w:r>
        <w:rPr>
          <w:color w:val="333333"/>
          <w:sz w:val="22"/>
        </w:rPr>
        <w:t>in</w:t>
      </w:r>
      <w:r>
        <w:rPr>
          <w:color w:val="333333"/>
          <w:spacing w:val="-1"/>
          <w:sz w:val="22"/>
        </w:rPr>
        <w:t> </w:t>
      </w:r>
      <w:r>
        <w:rPr>
          <w:b/>
          <w:color w:val="333333"/>
          <w:sz w:val="22"/>
        </w:rPr>
        <w:t>Bargaining</w:t>
      </w:r>
      <w:r>
        <w:rPr>
          <w:b/>
          <w:color w:val="333333"/>
          <w:spacing w:val="-4"/>
          <w:sz w:val="22"/>
        </w:rPr>
        <w:t> </w:t>
      </w:r>
      <w:r>
        <w:rPr>
          <w:b/>
          <w:color w:val="333333"/>
          <w:sz w:val="22"/>
        </w:rPr>
        <w:t>Unit 13</w:t>
      </w:r>
      <w:r>
        <w:rPr>
          <w:b/>
          <w:color w:val="333333"/>
          <w:spacing w:val="-4"/>
          <w:sz w:val="22"/>
        </w:rPr>
        <w:t> </w:t>
      </w:r>
      <w:r>
        <w:rPr>
          <w:b/>
          <w:color w:val="333333"/>
          <w:sz w:val="22"/>
        </w:rPr>
        <w:t>–</w:t>
      </w:r>
      <w:r>
        <w:rPr>
          <w:b/>
          <w:color w:val="333333"/>
          <w:spacing w:val="-4"/>
          <w:sz w:val="22"/>
        </w:rPr>
        <w:t> </w:t>
      </w:r>
      <w:r>
        <w:rPr>
          <w:b/>
          <w:color w:val="333333"/>
          <w:sz w:val="22"/>
        </w:rPr>
        <w:t>Management Confidential</w:t>
      </w:r>
      <w:r>
        <w:rPr>
          <w:b/>
          <w:color w:val="333333"/>
          <w:spacing w:val="-2"/>
          <w:sz w:val="22"/>
        </w:rPr>
        <w:t> </w:t>
      </w:r>
      <w:r>
        <w:rPr>
          <w:b/>
          <w:color w:val="333333"/>
          <w:sz w:val="22"/>
        </w:rPr>
        <w:t>SUNY</w:t>
      </w:r>
      <w:r>
        <w:rPr>
          <w:b/>
          <w:color w:val="333333"/>
          <w:spacing w:val="-2"/>
          <w:sz w:val="22"/>
        </w:rPr>
        <w:t> </w:t>
      </w:r>
      <w:r>
        <w:rPr>
          <w:b/>
          <w:color w:val="333333"/>
          <w:sz w:val="22"/>
        </w:rPr>
        <w:t>or</w:t>
      </w:r>
      <w:r>
        <w:rPr>
          <w:b/>
          <w:color w:val="333333"/>
          <w:spacing w:val="-1"/>
          <w:sz w:val="22"/>
        </w:rPr>
        <w:t> </w:t>
      </w:r>
      <w:r>
        <w:rPr>
          <w:b/>
          <w:color w:val="333333"/>
          <w:sz w:val="22"/>
        </w:rPr>
        <w:t>Bargaining</w:t>
      </w:r>
      <w:r>
        <w:rPr>
          <w:b/>
          <w:color w:val="333333"/>
          <w:spacing w:val="-4"/>
          <w:sz w:val="22"/>
        </w:rPr>
        <w:t> </w:t>
      </w:r>
      <w:r>
        <w:rPr>
          <w:b/>
          <w:color w:val="333333"/>
          <w:sz w:val="22"/>
        </w:rPr>
        <w:t>Unit</w:t>
      </w:r>
      <w:r>
        <w:rPr>
          <w:b/>
          <w:color w:val="333333"/>
          <w:spacing w:val="-3"/>
          <w:sz w:val="22"/>
        </w:rPr>
        <w:t> </w:t>
      </w:r>
      <w:r>
        <w:rPr>
          <w:b/>
          <w:color w:val="333333"/>
          <w:sz w:val="22"/>
        </w:rPr>
        <w:t>08</w:t>
      </w:r>
      <w:r>
        <w:rPr>
          <w:b/>
          <w:color w:val="333333"/>
          <w:spacing w:val="-4"/>
          <w:sz w:val="22"/>
        </w:rPr>
        <w:t> </w:t>
      </w:r>
      <w:r>
        <w:rPr>
          <w:b/>
          <w:color w:val="333333"/>
          <w:sz w:val="22"/>
        </w:rPr>
        <w:t>- United</w:t>
      </w:r>
      <w:r>
        <w:rPr>
          <w:b/>
          <w:color w:val="333333"/>
          <w:spacing w:val="-4"/>
          <w:sz w:val="22"/>
        </w:rPr>
        <w:t> </w:t>
      </w:r>
      <w:r>
        <w:rPr>
          <w:b/>
          <w:color w:val="333333"/>
          <w:sz w:val="22"/>
        </w:rPr>
        <w:t>University Professions </w:t>
      </w:r>
      <w:r>
        <w:rPr>
          <w:color w:val="333333"/>
          <w:sz w:val="22"/>
        </w:rPr>
        <w:t>may be eligible to utilize this leave.</w:t>
      </w:r>
    </w:p>
    <w:p>
      <w:pPr>
        <w:pStyle w:val="BodyText"/>
        <w:spacing w:before="151"/>
        <w:ind w:left="480" w:right="5"/>
      </w:pPr>
      <w:r>
        <w:rPr>
          <w:i/>
          <w:color w:val="333333"/>
        </w:rPr>
        <w:t>However</w:t>
      </w:r>
      <w:r>
        <w:rPr>
          <w:color w:val="333333"/>
        </w:rPr>
        <w:t>, employees</w:t>
      </w:r>
      <w:r>
        <w:rPr>
          <w:color w:val="333333"/>
          <w:spacing w:val="-4"/>
        </w:rPr>
        <w:t> </w:t>
      </w:r>
      <w:r>
        <w:rPr>
          <w:color w:val="333333"/>
        </w:rPr>
        <w:t>in</w:t>
      </w:r>
      <w:r>
        <w:rPr>
          <w:color w:val="333333"/>
          <w:spacing w:val="-4"/>
        </w:rPr>
        <w:t> </w:t>
      </w:r>
      <w:r>
        <w:rPr>
          <w:color w:val="333333"/>
        </w:rPr>
        <w:t>BU08</w:t>
      </w:r>
      <w:r>
        <w:rPr>
          <w:color w:val="333333"/>
          <w:spacing w:val="-2"/>
        </w:rPr>
        <w:t> </w:t>
      </w:r>
      <w:r>
        <w:rPr>
          <w:color w:val="333333"/>
        </w:rPr>
        <w:t>&amp;</w:t>
      </w:r>
      <w:r>
        <w:rPr>
          <w:color w:val="333333"/>
          <w:spacing w:val="-2"/>
        </w:rPr>
        <w:t> </w:t>
      </w:r>
      <w:r>
        <w:rPr>
          <w:color w:val="333333"/>
        </w:rPr>
        <w:t>all</w:t>
      </w:r>
      <w:r>
        <w:rPr>
          <w:color w:val="333333"/>
          <w:spacing w:val="-2"/>
        </w:rPr>
        <w:t> </w:t>
      </w:r>
      <w:r>
        <w:rPr>
          <w:color w:val="333333"/>
        </w:rPr>
        <w:t>units</w:t>
      </w:r>
      <w:r>
        <w:rPr>
          <w:color w:val="333333"/>
          <w:spacing w:val="-1"/>
        </w:rPr>
        <w:t> </w:t>
      </w:r>
      <w:r>
        <w:rPr>
          <w:color w:val="333333"/>
        </w:rPr>
        <w:t>of CSEA</w:t>
      </w:r>
      <w:r>
        <w:rPr>
          <w:color w:val="333333"/>
          <w:spacing w:val="-2"/>
        </w:rPr>
        <w:t> </w:t>
      </w:r>
      <w:r>
        <w:rPr>
          <w:color w:val="333333"/>
        </w:rPr>
        <w:t>cannot</w:t>
      </w:r>
      <w:r>
        <w:rPr>
          <w:color w:val="333333"/>
          <w:spacing w:val="-2"/>
        </w:rPr>
        <w:t> </w:t>
      </w:r>
      <w:r>
        <w:rPr>
          <w:color w:val="333333"/>
        </w:rPr>
        <w:t>utilize</w:t>
      </w:r>
      <w:r>
        <w:rPr>
          <w:color w:val="333333"/>
          <w:spacing w:val="-2"/>
        </w:rPr>
        <w:t> </w:t>
      </w:r>
      <w:r>
        <w:rPr>
          <w:color w:val="333333"/>
        </w:rPr>
        <w:t>this</w:t>
      </w:r>
      <w:r>
        <w:rPr>
          <w:color w:val="333333"/>
          <w:spacing w:val="-4"/>
        </w:rPr>
        <w:t> </w:t>
      </w:r>
      <w:r>
        <w:rPr>
          <w:color w:val="333333"/>
        </w:rPr>
        <w:t>leave</w:t>
      </w:r>
      <w:r>
        <w:rPr>
          <w:color w:val="333333"/>
          <w:spacing w:val="-2"/>
        </w:rPr>
        <w:t> </w:t>
      </w:r>
      <w:r>
        <w:rPr>
          <w:color w:val="333333"/>
        </w:rPr>
        <w:t>until</w:t>
      </w:r>
      <w:r>
        <w:rPr>
          <w:color w:val="333333"/>
          <w:spacing w:val="-2"/>
        </w:rPr>
        <w:t> </w:t>
      </w:r>
      <w:r>
        <w:rPr>
          <w:color w:val="333333"/>
        </w:rPr>
        <w:t>they</w:t>
      </w:r>
      <w:r>
        <w:rPr>
          <w:color w:val="333333"/>
          <w:spacing w:val="-1"/>
        </w:rPr>
        <w:t> </w:t>
      </w:r>
      <w:r>
        <w:rPr>
          <w:color w:val="333333"/>
        </w:rPr>
        <w:t>have</w:t>
      </w:r>
      <w:r>
        <w:rPr>
          <w:color w:val="333333"/>
          <w:spacing w:val="-4"/>
        </w:rPr>
        <w:t> </w:t>
      </w:r>
      <w:r>
        <w:rPr>
          <w:color w:val="333333"/>
        </w:rPr>
        <w:t>been</w:t>
      </w:r>
      <w:r>
        <w:rPr>
          <w:color w:val="333333"/>
          <w:spacing w:val="-4"/>
        </w:rPr>
        <w:t> </w:t>
      </w:r>
      <w:r>
        <w:rPr>
          <w:color w:val="333333"/>
        </w:rPr>
        <w:t>on</w:t>
      </w:r>
      <w:r>
        <w:rPr>
          <w:color w:val="333333"/>
          <w:spacing w:val="-2"/>
        </w:rPr>
        <w:t> </w:t>
      </w:r>
      <w:r>
        <w:rPr>
          <w:color w:val="333333"/>
        </w:rPr>
        <w:t>the payroll for at least six months.</w:t>
      </w:r>
    </w:p>
    <w:p>
      <w:pPr>
        <w:spacing w:before="149"/>
        <w:ind w:left="480" w:right="5" w:firstLine="0"/>
        <w:jc w:val="left"/>
        <w:rPr>
          <w:sz w:val="22"/>
        </w:rPr>
      </w:pPr>
      <w:r>
        <w:rPr>
          <w:color w:val="333333"/>
          <w:sz w:val="22"/>
        </w:rPr>
        <w:t>For</w:t>
      </w:r>
      <w:r>
        <w:rPr>
          <w:color w:val="333333"/>
          <w:spacing w:val="-1"/>
          <w:sz w:val="22"/>
        </w:rPr>
        <w:t> </w:t>
      </w:r>
      <w:r>
        <w:rPr>
          <w:i/>
          <w:color w:val="333333"/>
          <w:sz w:val="22"/>
        </w:rPr>
        <w:t>academic</w:t>
      </w:r>
      <w:r>
        <w:rPr>
          <w:i/>
          <w:color w:val="333333"/>
          <w:spacing w:val="-2"/>
          <w:sz w:val="22"/>
        </w:rPr>
        <w:t> </w:t>
      </w:r>
      <w:r>
        <w:rPr>
          <w:i/>
          <w:color w:val="333333"/>
          <w:sz w:val="22"/>
        </w:rPr>
        <w:t>employees</w:t>
      </w:r>
      <w:r>
        <w:rPr>
          <w:i/>
          <w:color w:val="333333"/>
          <w:spacing w:val="-2"/>
          <w:sz w:val="22"/>
        </w:rPr>
        <w:t> </w:t>
      </w:r>
      <w:r>
        <w:rPr>
          <w:i/>
          <w:color w:val="333333"/>
          <w:sz w:val="22"/>
        </w:rPr>
        <w:t>or</w:t>
      </w:r>
      <w:r>
        <w:rPr>
          <w:i/>
          <w:color w:val="333333"/>
          <w:spacing w:val="-4"/>
          <w:sz w:val="22"/>
        </w:rPr>
        <w:t> </w:t>
      </w:r>
      <w:r>
        <w:rPr>
          <w:i/>
          <w:color w:val="333333"/>
          <w:sz w:val="22"/>
        </w:rPr>
        <w:t>professional</w:t>
      </w:r>
      <w:r>
        <w:rPr>
          <w:i/>
          <w:color w:val="333333"/>
          <w:spacing w:val="-3"/>
          <w:sz w:val="22"/>
        </w:rPr>
        <w:t> </w:t>
      </w:r>
      <w:r>
        <w:rPr>
          <w:i/>
          <w:color w:val="333333"/>
          <w:sz w:val="22"/>
        </w:rPr>
        <w:t>employees</w:t>
      </w:r>
      <w:r>
        <w:rPr>
          <w:i/>
          <w:color w:val="333333"/>
          <w:spacing w:val="-1"/>
          <w:sz w:val="22"/>
        </w:rPr>
        <w:t> </w:t>
      </w:r>
      <w:r>
        <w:rPr>
          <w:color w:val="333333"/>
          <w:sz w:val="22"/>
        </w:rPr>
        <w:t>with</w:t>
      </w:r>
      <w:r>
        <w:rPr>
          <w:color w:val="333333"/>
          <w:spacing w:val="-3"/>
          <w:sz w:val="22"/>
        </w:rPr>
        <w:t> </w:t>
      </w:r>
      <w:r>
        <w:rPr>
          <w:color w:val="333333"/>
          <w:sz w:val="22"/>
        </w:rPr>
        <w:t>a</w:t>
      </w:r>
      <w:r>
        <w:rPr>
          <w:color w:val="333333"/>
          <w:spacing w:val="-5"/>
          <w:sz w:val="22"/>
        </w:rPr>
        <w:t> </w:t>
      </w:r>
      <w:r>
        <w:rPr>
          <w:color w:val="333333"/>
          <w:sz w:val="22"/>
        </w:rPr>
        <w:t>college</w:t>
      </w:r>
      <w:r>
        <w:rPr>
          <w:color w:val="333333"/>
          <w:spacing w:val="-3"/>
          <w:sz w:val="22"/>
        </w:rPr>
        <w:t> </w:t>
      </w:r>
      <w:r>
        <w:rPr>
          <w:color w:val="333333"/>
          <w:sz w:val="22"/>
        </w:rPr>
        <w:t>year</w:t>
      </w:r>
      <w:r>
        <w:rPr>
          <w:color w:val="333333"/>
          <w:spacing w:val="-4"/>
          <w:sz w:val="22"/>
        </w:rPr>
        <w:t> </w:t>
      </w:r>
      <w:r>
        <w:rPr>
          <w:color w:val="333333"/>
          <w:sz w:val="22"/>
        </w:rPr>
        <w:t>obligation,</w:t>
      </w:r>
      <w:r>
        <w:rPr>
          <w:color w:val="333333"/>
          <w:spacing w:val="-1"/>
          <w:sz w:val="22"/>
        </w:rPr>
        <w:t> </w:t>
      </w:r>
      <w:r>
        <w:rPr>
          <w:color w:val="333333"/>
          <w:sz w:val="22"/>
        </w:rPr>
        <w:t>one</w:t>
      </w:r>
      <w:r>
        <w:rPr>
          <w:color w:val="333333"/>
          <w:spacing w:val="-3"/>
          <w:sz w:val="22"/>
        </w:rPr>
        <w:t> </w:t>
      </w:r>
      <w:r>
        <w:rPr>
          <w:color w:val="333333"/>
          <w:sz w:val="22"/>
        </w:rPr>
        <w:t>semester</w:t>
      </w:r>
      <w:r>
        <w:rPr>
          <w:color w:val="333333"/>
          <w:spacing w:val="-4"/>
          <w:sz w:val="22"/>
        </w:rPr>
        <w:t> </w:t>
      </w:r>
      <w:r>
        <w:rPr>
          <w:color w:val="333333"/>
          <w:sz w:val="22"/>
        </w:rPr>
        <w:t>shall</w:t>
      </w:r>
      <w:r>
        <w:rPr>
          <w:color w:val="333333"/>
          <w:spacing w:val="-3"/>
          <w:sz w:val="22"/>
        </w:rPr>
        <w:t> </w:t>
      </w:r>
      <w:r>
        <w:rPr>
          <w:color w:val="333333"/>
          <w:sz w:val="22"/>
        </w:rPr>
        <w:t>be equal to six months on the payroll.</w:t>
      </w:r>
    </w:p>
    <w:p>
      <w:pPr>
        <w:pStyle w:val="BodyText"/>
        <w:spacing w:before="149"/>
        <w:ind w:left="480" w:right="103"/>
      </w:pPr>
      <w:r>
        <w:rPr>
          <w:color w:val="333333"/>
        </w:rPr>
        <w:t>For</w:t>
      </w:r>
      <w:r>
        <w:rPr>
          <w:color w:val="333333"/>
          <w:spacing w:val="-1"/>
        </w:rPr>
        <w:t> </w:t>
      </w:r>
      <w:r>
        <w:rPr>
          <w:color w:val="333333"/>
        </w:rPr>
        <w:t>additional</w:t>
      </w:r>
      <w:r>
        <w:rPr>
          <w:color w:val="333333"/>
          <w:spacing w:val="-3"/>
        </w:rPr>
        <w:t> </w:t>
      </w:r>
      <w:r>
        <w:rPr>
          <w:color w:val="333333"/>
        </w:rPr>
        <w:t>information,</w:t>
      </w:r>
      <w:r>
        <w:rPr>
          <w:color w:val="333333"/>
          <w:spacing w:val="-1"/>
        </w:rPr>
        <w:t> </w:t>
      </w:r>
      <w:r>
        <w:rPr>
          <w:color w:val="333333"/>
        </w:rPr>
        <w:t>please</w:t>
      </w:r>
      <w:r>
        <w:rPr>
          <w:color w:val="333333"/>
          <w:spacing w:val="-5"/>
        </w:rPr>
        <w:t> </w:t>
      </w:r>
      <w:r>
        <w:rPr>
          <w:color w:val="333333"/>
        </w:rPr>
        <w:t>refer</w:t>
      </w:r>
      <w:r>
        <w:rPr>
          <w:color w:val="333333"/>
          <w:spacing w:val="-4"/>
        </w:rPr>
        <w:t> </w:t>
      </w:r>
      <w:r>
        <w:rPr>
          <w:color w:val="333333"/>
        </w:rPr>
        <w:t>to</w:t>
      </w:r>
      <w:r>
        <w:rPr>
          <w:color w:val="333333"/>
          <w:spacing w:val="-5"/>
        </w:rPr>
        <w:t> </w:t>
      </w:r>
      <w:r>
        <w:rPr>
          <w:color w:val="333333"/>
        </w:rPr>
        <w:t>Appendix</w:t>
      </w:r>
      <w:r>
        <w:rPr>
          <w:color w:val="333333"/>
          <w:spacing w:val="-2"/>
        </w:rPr>
        <w:t> </w:t>
      </w:r>
      <w:r>
        <w:rPr>
          <w:color w:val="333333"/>
        </w:rPr>
        <w:t>A-42</w:t>
      </w:r>
      <w:r>
        <w:rPr>
          <w:color w:val="333333"/>
          <w:spacing w:val="-5"/>
        </w:rPr>
        <w:t> </w:t>
      </w:r>
      <w:r>
        <w:rPr>
          <w:color w:val="333333"/>
        </w:rPr>
        <w:t>(VII.</w:t>
      </w:r>
      <w:r>
        <w:rPr>
          <w:color w:val="333333"/>
          <w:spacing w:val="-3"/>
        </w:rPr>
        <w:t> </w:t>
      </w:r>
      <w:r>
        <w:rPr>
          <w:color w:val="333333"/>
        </w:rPr>
        <w:t>Paid</w:t>
      </w:r>
      <w:r>
        <w:rPr>
          <w:color w:val="333333"/>
          <w:spacing w:val="-3"/>
        </w:rPr>
        <w:t> </w:t>
      </w:r>
      <w:r>
        <w:rPr>
          <w:color w:val="333333"/>
        </w:rPr>
        <w:t>Parental</w:t>
      </w:r>
      <w:r>
        <w:rPr>
          <w:color w:val="333333"/>
          <w:spacing w:val="-3"/>
        </w:rPr>
        <w:t> </w:t>
      </w:r>
      <w:r>
        <w:rPr>
          <w:color w:val="333333"/>
        </w:rPr>
        <w:t>Leave)</w:t>
      </w:r>
      <w:r>
        <w:rPr>
          <w:color w:val="333333"/>
          <w:spacing w:val="-4"/>
        </w:rPr>
        <w:t> </w:t>
      </w:r>
      <w:r>
        <w:rPr>
          <w:color w:val="333333"/>
        </w:rPr>
        <w:t>of</w:t>
      </w:r>
      <w:r>
        <w:rPr>
          <w:color w:val="333333"/>
          <w:spacing w:val="-6"/>
        </w:rPr>
        <w:t> </w:t>
      </w:r>
      <w:r>
        <w:rPr>
          <w:color w:val="333333"/>
        </w:rPr>
        <w:t>the</w:t>
      </w:r>
      <w:r>
        <w:rPr>
          <w:color w:val="333333"/>
          <w:spacing w:val="-3"/>
        </w:rPr>
        <w:t> </w:t>
      </w:r>
      <w:r>
        <w:rPr>
          <w:color w:val="333333"/>
        </w:rPr>
        <w:t>2022-2026 UUP Agreement.</w:t>
      </w:r>
    </w:p>
    <w:p>
      <w:pPr>
        <w:pStyle w:val="BodyText"/>
        <w:spacing w:before="152"/>
        <w:ind w:left="480" w:right="5"/>
      </w:pPr>
      <w:r>
        <w:rPr>
          <w:color w:val="333333"/>
        </w:rPr>
        <w:t>Employees</w:t>
      </w:r>
      <w:r>
        <w:rPr>
          <w:color w:val="333333"/>
          <w:spacing w:val="-2"/>
        </w:rPr>
        <w:t> </w:t>
      </w:r>
      <w:r>
        <w:rPr>
          <w:color w:val="333333"/>
        </w:rPr>
        <w:t>who</w:t>
      </w:r>
      <w:r>
        <w:rPr>
          <w:color w:val="333333"/>
          <w:spacing w:val="-3"/>
        </w:rPr>
        <w:t> </w:t>
      </w:r>
      <w:r>
        <w:rPr>
          <w:color w:val="333333"/>
        </w:rPr>
        <w:t>are</w:t>
      </w:r>
      <w:r>
        <w:rPr>
          <w:color w:val="333333"/>
          <w:spacing w:val="-3"/>
        </w:rPr>
        <w:t> </w:t>
      </w:r>
      <w:r>
        <w:rPr>
          <w:color w:val="333333"/>
        </w:rPr>
        <w:t>a</w:t>
      </w:r>
      <w:r>
        <w:rPr>
          <w:color w:val="333333"/>
          <w:spacing w:val="-5"/>
        </w:rPr>
        <w:t> </w:t>
      </w:r>
      <w:r>
        <w:rPr>
          <w:color w:val="333333"/>
        </w:rPr>
        <w:t>gestational,</w:t>
      </w:r>
      <w:r>
        <w:rPr>
          <w:color w:val="333333"/>
          <w:spacing w:val="-3"/>
        </w:rPr>
        <w:t> </w:t>
      </w:r>
      <w:r>
        <w:rPr>
          <w:color w:val="333333"/>
        </w:rPr>
        <w:t>non-gestational,</w:t>
      </w:r>
      <w:r>
        <w:rPr>
          <w:color w:val="333333"/>
          <w:spacing w:val="-1"/>
        </w:rPr>
        <w:t> </w:t>
      </w:r>
      <w:r>
        <w:rPr>
          <w:color w:val="333333"/>
        </w:rPr>
        <w:t>adoptive,</w:t>
      </w:r>
      <w:r>
        <w:rPr>
          <w:color w:val="333333"/>
          <w:spacing w:val="-3"/>
        </w:rPr>
        <w:t> </w:t>
      </w:r>
      <w:r>
        <w:rPr>
          <w:color w:val="333333"/>
        </w:rPr>
        <w:t>or</w:t>
      </w:r>
      <w:r>
        <w:rPr>
          <w:color w:val="333333"/>
          <w:spacing w:val="-4"/>
        </w:rPr>
        <w:t> </w:t>
      </w:r>
      <w:r>
        <w:rPr>
          <w:color w:val="333333"/>
        </w:rPr>
        <w:t>foster</w:t>
      </w:r>
      <w:r>
        <w:rPr>
          <w:color w:val="333333"/>
          <w:spacing w:val="-4"/>
        </w:rPr>
        <w:t> </w:t>
      </w:r>
      <w:r>
        <w:rPr>
          <w:color w:val="333333"/>
        </w:rPr>
        <w:t>parent</w:t>
      </w:r>
      <w:r>
        <w:rPr>
          <w:color w:val="333333"/>
          <w:spacing w:val="-4"/>
        </w:rPr>
        <w:t> </w:t>
      </w:r>
      <w:r>
        <w:rPr>
          <w:color w:val="333333"/>
        </w:rPr>
        <w:t>must</w:t>
      </w:r>
      <w:r>
        <w:rPr>
          <w:color w:val="333333"/>
          <w:spacing w:val="-3"/>
        </w:rPr>
        <w:t> </w:t>
      </w:r>
      <w:r>
        <w:rPr>
          <w:color w:val="333333"/>
        </w:rPr>
        <w:t>have</w:t>
      </w:r>
      <w:r>
        <w:rPr>
          <w:color w:val="333333"/>
          <w:spacing w:val="-5"/>
        </w:rPr>
        <w:t> </w:t>
      </w:r>
      <w:r>
        <w:rPr>
          <w:color w:val="333333"/>
        </w:rPr>
        <w:t>a</w:t>
      </w:r>
      <w:r>
        <w:rPr>
          <w:color w:val="333333"/>
          <w:spacing w:val="-3"/>
        </w:rPr>
        <w:t> </w:t>
      </w:r>
      <w:r>
        <w:rPr>
          <w:color w:val="333333"/>
        </w:rPr>
        <w:t>qualifying</w:t>
      </w:r>
      <w:r>
        <w:rPr>
          <w:color w:val="333333"/>
          <w:spacing w:val="-5"/>
        </w:rPr>
        <w:t> </w:t>
      </w:r>
      <w:r>
        <w:rPr>
          <w:color w:val="333333"/>
        </w:rPr>
        <w:t>event that includes the birth of a child or placement of a child for adoption or foster care in order to utilize the </w:t>
      </w:r>
      <w:r>
        <w:rPr>
          <w:color w:val="333333"/>
          <w:spacing w:val="-2"/>
        </w:rPr>
        <w:t>leave.</w:t>
      </w:r>
    </w:p>
    <w:p>
      <w:pPr>
        <w:pStyle w:val="BodyText"/>
        <w:spacing w:before="46"/>
        <w:ind w:left="0"/>
      </w:pPr>
    </w:p>
    <w:p>
      <w:pPr>
        <w:pStyle w:val="Heading1"/>
      </w:pPr>
      <w:bookmarkStart w:name="Use of Paid Parental Leave:" w:id="6"/>
      <w:bookmarkEnd w:id="6"/>
      <w:r>
        <w:rPr>
          <w:b w:val="0"/>
        </w:rPr>
      </w:r>
      <w:r>
        <w:rPr>
          <w:color w:val="333333"/>
        </w:rPr>
        <w:t>Use</w:t>
      </w:r>
      <w:r>
        <w:rPr>
          <w:color w:val="333333"/>
          <w:spacing w:val="-4"/>
        </w:rPr>
        <w:t> </w:t>
      </w:r>
      <w:r>
        <w:rPr>
          <w:color w:val="333333"/>
        </w:rPr>
        <w:t>of</w:t>
      </w:r>
      <w:r>
        <w:rPr>
          <w:color w:val="333333"/>
          <w:spacing w:val="-2"/>
        </w:rPr>
        <w:t> </w:t>
      </w:r>
      <w:r>
        <w:rPr>
          <w:color w:val="333333"/>
        </w:rPr>
        <w:t>Paid</w:t>
      </w:r>
      <w:r>
        <w:rPr>
          <w:color w:val="333333"/>
          <w:spacing w:val="-4"/>
        </w:rPr>
        <w:t> </w:t>
      </w:r>
      <w:r>
        <w:rPr>
          <w:color w:val="333333"/>
        </w:rPr>
        <w:t>Parental</w:t>
      </w:r>
      <w:r>
        <w:rPr>
          <w:color w:val="333333"/>
          <w:spacing w:val="-2"/>
        </w:rPr>
        <w:t> Leave:</w:t>
      </w:r>
    </w:p>
    <w:p>
      <w:pPr>
        <w:pStyle w:val="BodyText"/>
        <w:spacing w:before="151"/>
        <w:ind w:left="480"/>
      </w:pPr>
      <w:r>
        <w:rPr>
          <w:color w:val="333333"/>
        </w:rPr>
        <w:t>Agencies</w:t>
      </w:r>
      <w:r>
        <w:rPr>
          <w:color w:val="333333"/>
          <w:spacing w:val="-6"/>
        </w:rPr>
        <w:t> </w:t>
      </w:r>
      <w:r>
        <w:rPr>
          <w:color w:val="333333"/>
        </w:rPr>
        <w:t>must</w:t>
      </w:r>
      <w:r>
        <w:rPr>
          <w:color w:val="333333"/>
          <w:spacing w:val="-3"/>
        </w:rPr>
        <w:t> </w:t>
      </w:r>
      <w:r>
        <w:rPr>
          <w:color w:val="333333"/>
        </w:rPr>
        <w:t>adhere</w:t>
      </w:r>
      <w:r>
        <w:rPr>
          <w:color w:val="333333"/>
          <w:spacing w:val="-7"/>
        </w:rPr>
        <w:t> </w:t>
      </w:r>
      <w:r>
        <w:rPr>
          <w:color w:val="333333"/>
        </w:rPr>
        <w:t>to</w:t>
      </w:r>
      <w:r>
        <w:rPr>
          <w:color w:val="333333"/>
          <w:spacing w:val="-6"/>
        </w:rPr>
        <w:t> </w:t>
      </w:r>
      <w:r>
        <w:rPr>
          <w:color w:val="333333"/>
        </w:rPr>
        <w:t>the</w:t>
      </w:r>
      <w:r>
        <w:rPr>
          <w:color w:val="333333"/>
          <w:spacing w:val="-7"/>
        </w:rPr>
        <w:t> </w:t>
      </w:r>
      <w:r>
        <w:rPr>
          <w:color w:val="333333"/>
        </w:rPr>
        <w:t>following</w:t>
      </w:r>
      <w:r>
        <w:rPr>
          <w:color w:val="333333"/>
          <w:spacing w:val="-4"/>
        </w:rPr>
        <w:t> </w:t>
      </w:r>
      <w:r>
        <w:rPr>
          <w:color w:val="333333"/>
        </w:rPr>
        <w:t>rules</w:t>
      </w:r>
      <w:r>
        <w:rPr>
          <w:color w:val="333333"/>
          <w:spacing w:val="-4"/>
        </w:rPr>
        <w:t> </w:t>
      </w:r>
      <w:r>
        <w:rPr>
          <w:color w:val="333333"/>
        </w:rPr>
        <w:t>when</w:t>
      </w:r>
      <w:r>
        <w:rPr>
          <w:color w:val="333333"/>
          <w:spacing w:val="-6"/>
        </w:rPr>
        <w:t> </w:t>
      </w:r>
      <w:r>
        <w:rPr>
          <w:color w:val="333333"/>
        </w:rPr>
        <w:t>placing</w:t>
      </w:r>
      <w:r>
        <w:rPr>
          <w:color w:val="333333"/>
          <w:spacing w:val="-5"/>
        </w:rPr>
        <w:t> </w:t>
      </w:r>
      <w:r>
        <w:rPr>
          <w:color w:val="333333"/>
        </w:rPr>
        <w:t>employees</w:t>
      </w:r>
      <w:r>
        <w:rPr>
          <w:color w:val="333333"/>
          <w:spacing w:val="-7"/>
        </w:rPr>
        <w:t> </w:t>
      </w:r>
      <w:r>
        <w:rPr>
          <w:color w:val="333333"/>
        </w:rPr>
        <w:t>on</w:t>
      </w:r>
      <w:r>
        <w:rPr>
          <w:color w:val="333333"/>
          <w:spacing w:val="-4"/>
        </w:rPr>
        <w:t> </w:t>
      </w:r>
      <w:r>
        <w:rPr>
          <w:color w:val="333333"/>
        </w:rPr>
        <w:t>Paid</w:t>
      </w:r>
      <w:r>
        <w:rPr>
          <w:color w:val="333333"/>
          <w:spacing w:val="-5"/>
        </w:rPr>
        <w:t> </w:t>
      </w:r>
      <w:r>
        <w:rPr>
          <w:color w:val="333333"/>
        </w:rPr>
        <w:t>Parental</w:t>
      </w:r>
      <w:r>
        <w:rPr>
          <w:color w:val="333333"/>
          <w:spacing w:val="-4"/>
        </w:rPr>
        <w:t> </w:t>
      </w:r>
      <w:r>
        <w:rPr>
          <w:color w:val="333333"/>
          <w:spacing w:val="-2"/>
        </w:rPr>
        <w:t>Leave:</w:t>
      </w:r>
    </w:p>
    <w:p>
      <w:pPr>
        <w:pStyle w:val="BodyText"/>
        <w:spacing w:before="26"/>
        <w:ind w:left="0"/>
      </w:pPr>
    </w:p>
    <w:p>
      <w:pPr>
        <w:pStyle w:val="ListParagraph"/>
        <w:numPr>
          <w:ilvl w:val="0"/>
          <w:numId w:val="1"/>
        </w:numPr>
        <w:tabs>
          <w:tab w:pos="720" w:val="left" w:leader="none"/>
        </w:tabs>
        <w:spacing w:line="269" w:lineRule="exact" w:before="0" w:after="0"/>
        <w:ind w:left="720" w:right="0" w:hanging="360"/>
        <w:jc w:val="left"/>
        <w:rPr>
          <w:sz w:val="22"/>
        </w:rPr>
      </w:pPr>
      <w:r>
        <w:rPr>
          <w:color w:val="333333"/>
          <w:sz w:val="22"/>
        </w:rPr>
        <w:t>Employees</w:t>
      </w:r>
      <w:r>
        <w:rPr>
          <w:color w:val="333333"/>
          <w:spacing w:val="-8"/>
          <w:sz w:val="22"/>
        </w:rPr>
        <w:t> </w:t>
      </w:r>
      <w:r>
        <w:rPr>
          <w:color w:val="333333"/>
          <w:sz w:val="22"/>
        </w:rPr>
        <w:t>must</w:t>
      </w:r>
      <w:r>
        <w:rPr>
          <w:color w:val="333333"/>
          <w:spacing w:val="-4"/>
          <w:sz w:val="22"/>
        </w:rPr>
        <w:t> </w:t>
      </w:r>
      <w:r>
        <w:rPr>
          <w:color w:val="333333"/>
          <w:sz w:val="22"/>
        </w:rPr>
        <w:t>complete</w:t>
      </w:r>
      <w:r>
        <w:rPr>
          <w:color w:val="333333"/>
          <w:spacing w:val="-5"/>
          <w:sz w:val="22"/>
        </w:rPr>
        <w:t> </w:t>
      </w:r>
      <w:r>
        <w:rPr>
          <w:color w:val="333333"/>
          <w:sz w:val="22"/>
        </w:rPr>
        <w:t>the</w:t>
      </w:r>
      <w:r>
        <w:rPr>
          <w:color w:val="333333"/>
          <w:spacing w:val="-4"/>
          <w:sz w:val="22"/>
        </w:rPr>
        <w:t> </w:t>
      </w:r>
      <w:r>
        <w:rPr>
          <w:color w:val="333333"/>
          <w:sz w:val="22"/>
        </w:rPr>
        <w:t>leave</w:t>
      </w:r>
      <w:r>
        <w:rPr>
          <w:color w:val="333333"/>
          <w:spacing w:val="-6"/>
          <w:sz w:val="22"/>
        </w:rPr>
        <w:t> </w:t>
      </w:r>
      <w:r>
        <w:rPr>
          <w:color w:val="333333"/>
          <w:sz w:val="22"/>
        </w:rPr>
        <w:t>within</w:t>
      </w:r>
      <w:r>
        <w:rPr>
          <w:color w:val="333333"/>
          <w:spacing w:val="-3"/>
          <w:sz w:val="22"/>
        </w:rPr>
        <w:t> </w:t>
      </w:r>
      <w:r>
        <w:rPr>
          <w:color w:val="333333"/>
          <w:sz w:val="22"/>
        </w:rPr>
        <w:t>7</w:t>
      </w:r>
      <w:r>
        <w:rPr>
          <w:color w:val="333333"/>
          <w:spacing w:val="-6"/>
          <w:sz w:val="22"/>
        </w:rPr>
        <w:t> </w:t>
      </w:r>
      <w:r>
        <w:rPr>
          <w:color w:val="333333"/>
          <w:sz w:val="22"/>
        </w:rPr>
        <w:t>months</w:t>
      </w:r>
      <w:r>
        <w:rPr>
          <w:color w:val="333333"/>
          <w:spacing w:val="-3"/>
          <w:sz w:val="22"/>
        </w:rPr>
        <w:t> </w:t>
      </w:r>
      <w:r>
        <w:rPr>
          <w:color w:val="333333"/>
          <w:sz w:val="22"/>
        </w:rPr>
        <w:t>of</w:t>
      </w:r>
      <w:r>
        <w:rPr>
          <w:color w:val="333333"/>
          <w:spacing w:val="-4"/>
          <w:sz w:val="22"/>
        </w:rPr>
        <w:t> </w:t>
      </w:r>
      <w:r>
        <w:rPr>
          <w:color w:val="333333"/>
          <w:sz w:val="22"/>
        </w:rPr>
        <w:t>the</w:t>
      </w:r>
      <w:r>
        <w:rPr>
          <w:color w:val="333333"/>
          <w:spacing w:val="-4"/>
          <w:sz w:val="22"/>
        </w:rPr>
        <w:t> </w:t>
      </w:r>
      <w:r>
        <w:rPr>
          <w:color w:val="333333"/>
          <w:sz w:val="22"/>
        </w:rPr>
        <w:t>qualifying</w:t>
      </w:r>
      <w:r>
        <w:rPr>
          <w:color w:val="333333"/>
          <w:spacing w:val="-5"/>
          <w:sz w:val="22"/>
        </w:rPr>
        <w:t> </w:t>
      </w:r>
      <w:r>
        <w:rPr>
          <w:color w:val="333333"/>
          <w:spacing w:val="-2"/>
          <w:sz w:val="22"/>
        </w:rPr>
        <w:t>event.</w:t>
      </w:r>
    </w:p>
    <w:p>
      <w:pPr>
        <w:pStyle w:val="ListParagraph"/>
        <w:numPr>
          <w:ilvl w:val="0"/>
          <w:numId w:val="1"/>
        </w:numPr>
        <w:tabs>
          <w:tab w:pos="720" w:val="left" w:leader="none"/>
        </w:tabs>
        <w:spacing w:line="268" w:lineRule="exact" w:before="0" w:after="0"/>
        <w:ind w:left="720" w:right="0" w:hanging="360"/>
        <w:jc w:val="left"/>
        <w:rPr>
          <w:sz w:val="22"/>
        </w:rPr>
      </w:pPr>
      <w:r>
        <w:rPr>
          <w:color w:val="333333"/>
          <w:sz w:val="22"/>
        </w:rPr>
        <w:t>Employees</w:t>
      </w:r>
      <w:r>
        <w:rPr>
          <w:color w:val="333333"/>
          <w:spacing w:val="-8"/>
          <w:sz w:val="22"/>
        </w:rPr>
        <w:t> </w:t>
      </w:r>
      <w:r>
        <w:rPr>
          <w:color w:val="333333"/>
          <w:sz w:val="22"/>
        </w:rPr>
        <w:t>receive</w:t>
      </w:r>
      <w:r>
        <w:rPr>
          <w:color w:val="333333"/>
          <w:spacing w:val="-4"/>
          <w:sz w:val="22"/>
        </w:rPr>
        <w:t> </w:t>
      </w:r>
      <w:r>
        <w:rPr>
          <w:color w:val="333333"/>
          <w:sz w:val="22"/>
        </w:rPr>
        <w:t>up</w:t>
      </w:r>
      <w:r>
        <w:rPr>
          <w:color w:val="333333"/>
          <w:spacing w:val="-6"/>
          <w:sz w:val="22"/>
        </w:rPr>
        <w:t> </w:t>
      </w:r>
      <w:r>
        <w:rPr>
          <w:color w:val="333333"/>
          <w:sz w:val="22"/>
        </w:rPr>
        <w:t>to</w:t>
      </w:r>
      <w:r>
        <w:rPr>
          <w:color w:val="333333"/>
          <w:spacing w:val="-5"/>
          <w:sz w:val="22"/>
        </w:rPr>
        <w:t> </w:t>
      </w:r>
      <w:r>
        <w:rPr>
          <w:color w:val="333333"/>
          <w:sz w:val="22"/>
        </w:rPr>
        <w:t>12</w:t>
      </w:r>
      <w:r>
        <w:rPr>
          <w:color w:val="333333"/>
          <w:spacing w:val="-4"/>
          <w:sz w:val="22"/>
        </w:rPr>
        <w:t> </w:t>
      </w:r>
      <w:r>
        <w:rPr>
          <w:color w:val="333333"/>
          <w:sz w:val="22"/>
        </w:rPr>
        <w:t>weeks</w:t>
      </w:r>
      <w:r>
        <w:rPr>
          <w:color w:val="333333"/>
          <w:spacing w:val="-6"/>
          <w:sz w:val="22"/>
        </w:rPr>
        <w:t> </w:t>
      </w:r>
      <w:r>
        <w:rPr>
          <w:color w:val="333333"/>
          <w:sz w:val="22"/>
        </w:rPr>
        <w:t>of</w:t>
      </w:r>
      <w:r>
        <w:rPr>
          <w:color w:val="333333"/>
          <w:spacing w:val="-4"/>
          <w:sz w:val="22"/>
        </w:rPr>
        <w:t> </w:t>
      </w:r>
      <w:r>
        <w:rPr>
          <w:color w:val="333333"/>
          <w:sz w:val="22"/>
        </w:rPr>
        <w:t>paid</w:t>
      </w:r>
      <w:r>
        <w:rPr>
          <w:color w:val="333333"/>
          <w:spacing w:val="-3"/>
          <w:sz w:val="22"/>
        </w:rPr>
        <w:t> </w:t>
      </w:r>
      <w:r>
        <w:rPr>
          <w:color w:val="333333"/>
          <w:sz w:val="22"/>
        </w:rPr>
        <w:t>parental</w:t>
      </w:r>
      <w:r>
        <w:rPr>
          <w:color w:val="333333"/>
          <w:spacing w:val="-4"/>
          <w:sz w:val="22"/>
        </w:rPr>
        <w:t> </w:t>
      </w:r>
      <w:r>
        <w:rPr>
          <w:color w:val="333333"/>
          <w:sz w:val="22"/>
        </w:rPr>
        <w:t>leave</w:t>
      </w:r>
      <w:r>
        <w:rPr>
          <w:color w:val="333333"/>
          <w:spacing w:val="-4"/>
          <w:sz w:val="22"/>
        </w:rPr>
        <w:t> </w:t>
      </w:r>
      <w:r>
        <w:rPr>
          <w:color w:val="333333"/>
          <w:sz w:val="22"/>
        </w:rPr>
        <w:t>per</w:t>
      </w:r>
      <w:r>
        <w:rPr>
          <w:color w:val="333333"/>
          <w:spacing w:val="-5"/>
          <w:sz w:val="22"/>
        </w:rPr>
        <w:t> </w:t>
      </w:r>
      <w:r>
        <w:rPr>
          <w:color w:val="333333"/>
          <w:sz w:val="22"/>
        </w:rPr>
        <w:t>each</w:t>
      </w:r>
      <w:r>
        <w:rPr>
          <w:color w:val="333333"/>
          <w:spacing w:val="-4"/>
          <w:sz w:val="22"/>
        </w:rPr>
        <w:t> </w:t>
      </w:r>
      <w:r>
        <w:rPr>
          <w:color w:val="333333"/>
          <w:sz w:val="22"/>
        </w:rPr>
        <w:t>qualifying</w:t>
      </w:r>
      <w:r>
        <w:rPr>
          <w:color w:val="333333"/>
          <w:spacing w:val="-3"/>
          <w:sz w:val="22"/>
        </w:rPr>
        <w:t> </w:t>
      </w:r>
      <w:r>
        <w:rPr>
          <w:color w:val="333333"/>
          <w:spacing w:val="-2"/>
          <w:sz w:val="22"/>
        </w:rPr>
        <w:t>event.</w:t>
      </w:r>
    </w:p>
    <w:p>
      <w:pPr>
        <w:pStyle w:val="ListParagraph"/>
        <w:numPr>
          <w:ilvl w:val="0"/>
          <w:numId w:val="1"/>
        </w:numPr>
        <w:tabs>
          <w:tab w:pos="720" w:val="left" w:leader="none"/>
        </w:tabs>
        <w:spacing w:line="268" w:lineRule="exact" w:before="0" w:after="0"/>
        <w:ind w:left="720" w:right="0" w:hanging="360"/>
        <w:jc w:val="left"/>
        <w:rPr>
          <w:sz w:val="22"/>
        </w:rPr>
      </w:pPr>
      <w:r>
        <w:rPr>
          <w:color w:val="333333"/>
          <w:sz w:val="22"/>
        </w:rPr>
        <w:t>Employees</w:t>
      </w:r>
      <w:r>
        <w:rPr>
          <w:color w:val="333333"/>
          <w:spacing w:val="-6"/>
          <w:sz w:val="22"/>
        </w:rPr>
        <w:t> </w:t>
      </w:r>
      <w:r>
        <w:rPr>
          <w:color w:val="333333"/>
          <w:sz w:val="22"/>
        </w:rPr>
        <w:t>are</w:t>
      </w:r>
      <w:r>
        <w:rPr>
          <w:color w:val="333333"/>
          <w:spacing w:val="-5"/>
          <w:sz w:val="22"/>
        </w:rPr>
        <w:t> </w:t>
      </w:r>
      <w:r>
        <w:rPr>
          <w:color w:val="333333"/>
          <w:sz w:val="22"/>
        </w:rPr>
        <w:t>eligible</w:t>
      </w:r>
      <w:r>
        <w:rPr>
          <w:color w:val="333333"/>
          <w:spacing w:val="-5"/>
          <w:sz w:val="22"/>
        </w:rPr>
        <w:t> </w:t>
      </w:r>
      <w:r>
        <w:rPr>
          <w:color w:val="333333"/>
          <w:sz w:val="22"/>
        </w:rPr>
        <w:t>to</w:t>
      </w:r>
      <w:r>
        <w:rPr>
          <w:color w:val="333333"/>
          <w:spacing w:val="-5"/>
          <w:sz w:val="22"/>
        </w:rPr>
        <w:t> </w:t>
      </w:r>
      <w:r>
        <w:rPr>
          <w:color w:val="333333"/>
          <w:sz w:val="22"/>
        </w:rPr>
        <w:t>utilize</w:t>
      </w:r>
      <w:r>
        <w:rPr>
          <w:color w:val="333333"/>
          <w:spacing w:val="-4"/>
          <w:sz w:val="22"/>
        </w:rPr>
        <w:t> </w:t>
      </w:r>
      <w:r>
        <w:rPr>
          <w:color w:val="333333"/>
          <w:sz w:val="22"/>
        </w:rPr>
        <w:t>this</w:t>
      </w:r>
      <w:r>
        <w:rPr>
          <w:color w:val="333333"/>
          <w:spacing w:val="-7"/>
          <w:sz w:val="22"/>
        </w:rPr>
        <w:t> </w:t>
      </w:r>
      <w:r>
        <w:rPr>
          <w:color w:val="333333"/>
          <w:sz w:val="22"/>
        </w:rPr>
        <w:t>leave</w:t>
      </w:r>
      <w:r>
        <w:rPr>
          <w:color w:val="333333"/>
          <w:spacing w:val="-5"/>
          <w:sz w:val="22"/>
        </w:rPr>
        <w:t> </w:t>
      </w:r>
      <w:r>
        <w:rPr>
          <w:color w:val="333333"/>
          <w:sz w:val="22"/>
        </w:rPr>
        <w:t>once</w:t>
      </w:r>
      <w:r>
        <w:rPr>
          <w:color w:val="333333"/>
          <w:spacing w:val="-8"/>
          <w:sz w:val="22"/>
        </w:rPr>
        <w:t> </w:t>
      </w:r>
      <w:r>
        <w:rPr>
          <w:color w:val="333333"/>
          <w:sz w:val="22"/>
        </w:rPr>
        <w:t>during</w:t>
      </w:r>
      <w:r>
        <w:rPr>
          <w:color w:val="333333"/>
          <w:spacing w:val="-5"/>
          <w:sz w:val="22"/>
        </w:rPr>
        <w:t> </w:t>
      </w:r>
      <w:r>
        <w:rPr>
          <w:color w:val="333333"/>
          <w:sz w:val="22"/>
        </w:rPr>
        <w:t>every</w:t>
      </w:r>
      <w:r>
        <w:rPr>
          <w:color w:val="333333"/>
          <w:spacing w:val="-4"/>
          <w:sz w:val="22"/>
        </w:rPr>
        <w:t> </w:t>
      </w:r>
      <w:r>
        <w:rPr>
          <w:color w:val="333333"/>
          <w:sz w:val="22"/>
        </w:rPr>
        <w:t>12-month</w:t>
      </w:r>
      <w:r>
        <w:rPr>
          <w:color w:val="333333"/>
          <w:spacing w:val="-4"/>
          <w:sz w:val="22"/>
        </w:rPr>
        <w:t> </w:t>
      </w:r>
      <w:r>
        <w:rPr>
          <w:color w:val="333333"/>
          <w:spacing w:val="-2"/>
          <w:sz w:val="22"/>
        </w:rPr>
        <w:t>period.</w:t>
      </w:r>
    </w:p>
    <w:p>
      <w:pPr>
        <w:pStyle w:val="ListParagraph"/>
        <w:numPr>
          <w:ilvl w:val="0"/>
          <w:numId w:val="1"/>
        </w:numPr>
        <w:tabs>
          <w:tab w:pos="720" w:val="left" w:leader="none"/>
        </w:tabs>
        <w:spacing w:line="269" w:lineRule="exact" w:before="0" w:after="0"/>
        <w:ind w:left="720" w:right="0" w:hanging="360"/>
        <w:jc w:val="left"/>
        <w:rPr>
          <w:sz w:val="22"/>
        </w:rPr>
      </w:pPr>
      <w:r>
        <w:rPr>
          <w:color w:val="333333"/>
          <w:sz w:val="22"/>
        </w:rPr>
        <w:t>The</w:t>
      </w:r>
      <w:r>
        <w:rPr>
          <w:color w:val="333333"/>
          <w:spacing w:val="-3"/>
          <w:sz w:val="22"/>
        </w:rPr>
        <w:t> </w:t>
      </w:r>
      <w:r>
        <w:rPr>
          <w:color w:val="333333"/>
          <w:sz w:val="22"/>
        </w:rPr>
        <w:t>leave</w:t>
      </w:r>
      <w:r>
        <w:rPr>
          <w:color w:val="333333"/>
          <w:spacing w:val="-4"/>
          <w:sz w:val="22"/>
        </w:rPr>
        <w:t> </w:t>
      </w:r>
      <w:r>
        <w:rPr>
          <w:color w:val="333333"/>
          <w:sz w:val="22"/>
        </w:rPr>
        <w:t>must</w:t>
      </w:r>
      <w:r>
        <w:rPr>
          <w:color w:val="333333"/>
          <w:spacing w:val="-3"/>
          <w:sz w:val="22"/>
        </w:rPr>
        <w:t> </w:t>
      </w:r>
      <w:r>
        <w:rPr>
          <w:color w:val="333333"/>
          <w:sz w:val="22"/>
        </w:rPr>
        <w:t>be</w:t>
      </w:r>
      <w:r>
        <w:rPr>
          <w:color w:val="333333"/>
          <w:spacing w:val="-4"/>
          <w:sz w:val="22"/>
        </w:rPr>
        <w:t> </w:t>
      </w:r>
      <w:r>
        <w:rPr>
          <w:color w:val="333333"/>
          <w:sz w:val="22"/>
        </w:rPr>
        <w:t>taken</w:t>
      </w:r>
      <w:r>
        <w:rPr>
          <w:color w:val="333333"/>
          <w:spacing w:val="-4"/>
          <w:sz w:val="22"/>
        </w:rPr>
        <w:t> </w:t>
      </w:r>
      <w:r>
        <w:rPr>
          <w:color w:val="333333"/>
          <w:sz w:val="22"/>
        </w:rPr>
        <w:t>all</w:t>
      </w:r>
      <w:r>
        <w:rPr>
          <w:color w:val="333333"/>
          <w:spacing w:val="-3"/>
          <w:sz w:val="22"/>
        </w:rPr>
        <w:t> </w:t>
      </w:r>
      <w:r>
        <w:rPr>
          <w:color w:val="333333"/>
          <w:sz w:val="22"/>
        </w:rPr>
        <w:t>at once,</w:t>
      </w:r>
      <w:r>
        <w:rPr>
          <w:color w:val="333333"/>
          <w:spacing w:val="-2"/>
          <w:sz w:val="22"/>
        </w:rPr>
        <w:t> </w:t>
      </w:r>
      <w:r>
        <w:rPr>
          <w:color w:val="333333"/>
          <w:sz w:val="22"/>
        </w:rPr>
        <w:t>not</w:t>
      </w:r>
      <w:r>
        <w:rPr>
          <w:color w:val="333333"/>
          <w:spacing w:val="-2"/>
          <w:sz w:val="22"/>
        </w:rPr>
        <w:t> intermittently.</w:t>
      </w:r>
    </w:p>
    <w:p>
      <w:pPr>
        <w:pStyle w:val="ListParagraph"/>
        <w:numPr>
          <w:ilvl w:val="0"/>
          <w:numId w:val="1"/>
        </w:numPr>
        <w:tabs>
          <w:tab w:pos="720" w:val="left" w:leader="none"/>
        </w:tabs>
        <w:spacing w:line="237" w:lineRule="auto" w:before="2" w:after="0"/>
        <w:ind w:left="720" w:right="195" w:hanging="360"/>
        <w:jc w:val="left"/>
        <w:rPr>
          <w:b/>
          <w:sz w:val="22"/>
        </w:rPr>
      </w:pPr>
      <w:r>
        <w:rPr>
          <w:color w:val="333333"/>
          <w:sz w:val="22"/>
        </w:rPr>
        <w:t>For</w:t>
      </w:r>
      <w:r>
        <w:rPr>
          <w:color w:val="333333"/>
          <w:spacing w:val="-1"/>
          <w:sz w:val="22"/>
        </w:rPr>
        <w:t> </w:t>
      </w:r>
      <w:r>
        <w:rPr>
          <w:color w:val="333333"/>
          <w:sz w:val="22"/>
        </w:rPr>
        <w:t>employees</w:t>
      </w:r>
      <w:r>
        <w:rPr>
          <w:color w:val="333333"/>
          <w:spacing w:val="-2"/>
          <w:sz w:val="22"/>
        </w:rPr>
        <w:t> </w:t>
      </w:r>
      <w:r>
        <w:rPr>
          <w:color w:val="333333"/>
          <w:sz w:val="22"/>
        </w:rPr>
        <w:t>working</w:t>
      </w:r>
      <w:r>
        <w:rPr>
          <w:color w:val="333333"/>
          <w:spacing w:val="-5"/>
          <w:sz w:val="22"/>
        </w:rPr>
        <w:t> </w:t>
      </w:r>
      <w:r>
        <w:rPr>
          <w:color w:val="333333"/>
          <w:sz w:val="22"/>
        </w:rPr>
        <w:t>on</w:t>
      </w:r>
      <w:r>
        <w:rPr>
          <w:color w:val="333333"/>
          <w:spacing w:val="-3"/>
          <w:sz w:val="22"/>
        </w:rPr>
        <w:t> </w:t>
      </w:r>
      <w:r>
        <w:rPr>
          <w:color w:val="333333"/>
          <w:sz w:val="22"/>
        </w:rPr>
        <w:t>an</w:t>
      </w:r>
      <w:r>
        <w:rPr>
          <w:color w:val="333333"/>
          <w:spacing w:val="-3"/>
          <w:sz w:val="22"/>
        </w:rPr>
        <w:t> </w:t>
      </w:r>
      <w:r>
        <w:rPr>
          <w:color w:val="333333"/>
          <w:sz w:val="22"/>
        </w:rPr>
        <w:t>academic</w:t>
      </w:r>
      <w:r>
        <w:rPr>
          <w:color w:val="333333"/>
          <w:spacing w:val="-2"/>
          <w:sz w:val="22"/>
        </w:rPr>
        <w:t> </w:t>
      </w:r>
      <w:r>
        <w:rPr>
          <w:color w:val="333333"/>
          <w:sz w:val="22"/>
        </w:rPr>
        <w:t>or</w:t>
      </w:r>
      <w:r>
        <w:rPr>
          <w:color w:val="333333"/>
          <w:spacing w:val="-1"/>
          <w:sz w:val="22"/>
        </w:rPr>
        <w:t> </w:t>
      </w:r>
      <w:r>
        <w:rPr>
          <w:color w:val="333333"/>
          <w:sz w:val="22"/>
        </w:rPr>
        <w:t>college</w:t>
      </w:r>
      <w:r>
        <w:rPr>
          <w:color w:val="333333"/>
          <w:spacing w:val="-3"/>
          <w:sz w:val="22"/>
        </w:rPr>
        <w:t> </w:t>
      </w:r>
      <w:r>
        <w:rPr>
          <w:color w:val="333333"/>
          <w:sz w:val="22"/>
        </w:rPr>
        <w:t>year</w:t>
      </w:r>
      <w:r>
        <w:rPr>
          <w:color w:val="333333"/>
          <w:spacing w:val="-4"/>
          <w:sz w:val="22"/>
        </w:rPr>
        <w:t> </w:t>
      </w:r>
      <w:r>
        <w:rPr>
          <w:color w:val="333333"/>
          <w:sz w:val="22"/>
        </w:rPr>
        <w:t>basis,</w:t>
      </w:r>
      <w:r>
        <w:rPr>
          <w:color w:val="333333"/>
          <w:spacing w:val="-3"/>
          <w:sz w:val="22"/>
        </w:rPr>
        <w:t> </w:t>
      </w:r>
      <w:r>
        <w:rPr>
          <w:color w:val="333333"/>
          <w:sz w:val="22"/>
        </w:rPr>
        <w:t>Paid</w:t>
      </w:r>
      <w:r>
        <w:rPr>
          <w:color w:val="333333"/>
          <w:spacing w:val="-3"/>
          <w:sz w:val="22"/>
        </w:rPr>
        <w:t> </w:t>
      </w:r>
      <w:r>
        <w:rPr>
          <w:color w:val="333333"/>
          <w:sz w:val="22"/>
        </w:rPr>
        <w:t>Parental</w:t>
      </w:r>
      <w:r>
        <w:rPr>
          <w:color w:val="333333"/>
          <w:spacing w:val="-3"/>
          <w:sz w:val="22"/>
        </w:rPr>
        <w:t> </w:t>
      </w:r>
      <w:r>
        <w:rPr>
          <w:color w:val="333333"/>
          <w:sz w:val="22"/>
        </w:rPr>
        <w:t>Leave</w:t>
      </w:r>
      <w:r>
        <w:rPr>
          <w:color w:val="333333"/>
          <w:spacing w:val="-5"/>
          <w:sz w:val="22"/>
        </w:rPr>
        <w:t> </w:t>
      </w:r>
      <w:r>
        <w:rPr>
          <w:color w:val="333333"/>
          <w:sz w:val="22"/>
        </w:rPr>
        <w:t>cannot</w:t>
      </w:r>
      <w:r>
        <w:rPr>
          <w:color w:val="333333"/>
          <w:spacing w:val="-4"/>
          <w:sz w:val="22"/>
        </w:rPr>
        <w:t> </w:t>
      </w:r>
      <w:r>
        <w:rPr>
          <w:color w:val="333333"/>
          <w:sz w:val="22"/>
        </w:rPr>
        <w:t>be</w:t>
      </w:r>
      <w:r>
        <w:rPr>
          <w:color w:val="333333"/>
          <w:spacing w:val="-3"/>
          <w:sz w:val="22"/>
        </w:rPr>
        <w:t> </w:t>
      </w:r>
      <w:r>
        <w:rPr>
          <w:color w:val="333333"/>
          <w:sz w:val="22"/>
        </w:rPr>
        <w:t>used</w:t>
      </w:r>
      <w:r>
        <w:rPr>
          <w:color w:val="333333"/>
          <w:spacing w:val="-3"/>
          <w:sz w:val="22"/>
        </w:rPr>
        <w:t> </w:t>
      </w:r>
      <w:r>
        <w:rPr>
          <w:color w:val="333333"/>
          <w:sz w:val="22"/>
        </w:rPr>
        <w:t>to bridge a period when the employee has no professional obligation such as over the summer </w:t>
      </w:r>
      <w:r>
        <w:rPr>
          <w:b/>
          <w:color w:val="333333"/>
          <w:sz w:val="22"/>
        </w:rPr>
        <w:t>(i.e., it cannot be</w:t>
      </w:r>
      <w:r>
        <w:rPr>
          <w:b/>
          <w:color w:val="333333"/>
          <w:spacing w:val="-2"/>
          <w:sz w:val="22"/>
        </w:rPr>
        <w:t> </w:t>
      </w:r>
      <w:r>
        <w:rPr>
          <w:b/>
          <w:color w:val="333333"/>
          <w:sz w:val="22"/>
        </w:rPr>
        <w:t>partially</w:t>
      </w:r>
      <w:r>
        <w:rPr>
          <w:b/>
          <w:color w:val="333333"/>
          <w:spacing w:val="-2"/>
          <w:sz w:val="22"/>
        </w:rPr>
        <w:t> </w:t>
      </w:r>
      <w:r>
        <w:rPr>
          <w:b/>
          <w:color w:val="333333"/>
          <w:sz w:val="22"/>
        </w:rPr>
        <w:t>used at</w:t>
      </w:r>
      <w:r>
        <w:rPr>
          <w:b/>
          <w:color w:val="333333"/>
          <w:spacing w:val="-1"/>
          <w:sz w:val="22"/>
        </w:rPr>
        <w:t> </w:t>
      </w:r>
      <w:r>
        <w:rPr>
          <w:b/>
          <w:color w:val="333333"/>
          <w:sz w:val="22"/>
        </w:rPr>
        <w:t>the</w:t>
      </w:r>
      <w:r>
        <w:rPr>
          <w:b/>
          <w:color w:val="333333"/>
          <w:spacing w:val="-2"/>
          <w:sz w:val="22"/>
        </w:rPr>
        <w:t> </w:t>
      </w:r>
      <w:r>
        <w:rPr>
          <w:b/>
          <w:color w:val="333333"/>
          <w:sz w:val="22"/>
        </w:rPr>
        <w:t>end of a</w:t>
      </w:r>
      <w:r>
        <w:rPr>
          <w:b/>
          <w:color w:val="333333"/>
          <w:spacing w:val="-2"/>
          <w:sz w:val="22"/>
        </w:rPr>
        <w:t> </w:t>
      </w:r>
      <w:r>
        <w:rPr>
          <w:b/>
          <w:color w:val="333333"/>
          <w:sz w:val="22"/>
        </w:rPr>
        <w:t>spring</w:t>
      </w:r>
      <w:r>
        <w:rPr>
          <w:b/>
          <w:color w:val="333333"/>
          <w:spacing w:val="-2"/>
          <w:sz w:val="22"/>
        </w:rPr>
        <w:t> </w:t>
      </w:r>
      <w:r>
        <w:rPr>
          <w:b/>
          <w:color w:val="333333"/>
          <w:sz w:val="22"/>
        </w:rPr>
        <w:t>semester and</w:t>
      </w:r>
      <w:r>
        <w:rPr>
          <w:b/>
          <w:color w:val="333333"/>
          <w:spacing w:val="-2"/>
          <w:sz w:val="22"/>
        </w:rPr>
        <w:t> </w:t>
      </w:r>
      <w:r>
        <w:rPr>
          <w:b/>
          <w:color w:val="333333"/>
          <w:sz w:val="22"/>
        </w:rPr>
        <w:t>resumed at</w:t>
      </w:r>
      <w:r>
        <w:rPr>
          <w:b/>
          <w:color w:val="333333"/>
          <w:spacing w:val="-1"/>
          <w:sz w:val="22"/>
        </w:rPr>
        <w:t> </w:t>
      </w:r>
      <w:r>
        <w:rPr>
          <w:b/>
          <w:color w:val="333333"/>
          <w:sz w:val="22"/>
        </w:rPr>
        <w:t>the</w:t>
      </w:r>
      <w:r>
        <w:rPr>
          <w:b/>
          <w:color w:val="333333"/>
          <w:spacing w:val="-2"/>
          <w:sz w:val="22"/>
        </w:rPr>
        <w:t> </w:t>
      </w:r>
      <w:r>
        <w:rPr>
          <w:b/>
          <w:color w:val="333333"/>
          <w:sz w:val="22"/>
        </w:rPr>
        <w:t>beginning of a</w:t>
      </w:r>
      <w:r>
        <w:rPr>
          <w:b/>
          <w:color w:val="333333"/>
          <w:spacing w:val="-4"/>
          <w:sz w:val="22"/>
        </w:rPr>
        <w:t> </w:t>
      </w:r>
      <w:r>
        <w:rPr>
          <w:b/>
          <w:color w:val="333333"/>
          <w:sz w:val="22"/>
        </w:rPr>
        <w:t>fall </w:t>
      </w:r>
      <w:r>
        <w:rPr>
          <w:b/>
          <w:color w:val="333333"/>
          <w:spacing w:val="-2"/>
          <w:sz w:val="22"/>
        </w:rPr>
        <w:t>semester).</w:t>
      </w:r>
    </w:p>
    <w:p>
      <w:pPr>
        <w:pStyle w:val="ListParagraph"/>
        <w:numPr>
          <w:ilvl w:val="0"/>
          <w:numId w:val="1"/>
        </w:numPr>
        <w:tabs>
          <w:tab w:pos="720" w:val="left" w:leader="none"/>
        </w:tabs>
        <w:spacing w:line="237" w:lineRule="auto" w:before="7" w:after="0"/>
        <w:ind w:left="720" w:right="109" w:hanging="360"/>
        <w:jc w:val="left"/>
        <w:rPr>
          <w:sz w:val="22"/>
        </w:rPr>
      </w:pPr>
      <w:r>
        <w:rPr>
          <w:color w:val="333333"/>
          <w:sz w:val="22"/>
        </w:rPr>
        <w:t>If an employee is on an unpaid leave of absence at the time of the qualifying event, the employee is only</w:t>
      </w:r>
      <w:r>
        <w:rPr>
          <w:color w:val="333333"/>
          <w:spacing w:val="-1"/>
          <w:sz w:val="22"/>
        </w:rPr>
        <w:t> </w:t>
      </w:r>
      <w:r>
        <w:rPr>
          <w:color w:val="333333"/>
          <w:sz w:val="22"/>
        </w:rPr>
        <w:t>eligible</w:t>
      </w:r>
      <w:r>
        <w:rPr>
          <w:color w:val="333333"/>
          <w:spacing w:val="-2"/>
          <w:sz w:val="22"/>
        </w:rPr>
        <w:t> </w:t>
      </w:r>
      <w:r>
        <w:rPr>
          <w:color w:val="333333"/>
          <w:sz w:val="22"/>
        </w:rPr>
        <w:t>for Paid</w:t>
      </w:r>
      <w:r>
        <w:rPr>
          <w:color w:val="333333"/>
          <w:spacing w:val="-2"/>
          <w:sz w:val="22"/>
        </w:rPr>
        <w:t> </w:t>
      </w:r>
      <w:r>
        <w:rPr>
          <w:color w:val="333333"/>
          <w:sz w:val="22"/>
        </w:rPr>
        <w:t>Parental</w:t>
      </w:r>
      <w:r>
        <w:rPr>
          <w:color w:val="333333"/>
          <w:spacing w:val="-2"/>
          <w:sz w:val="22"/>
        </w:rPr>
        <w:t> </w:t>
      </w:r>
      <w:r>
        <w:rPr>
          <w:color w:val="333333"/>
          <w:sz w:val="22"/>
        </w:rPr>
        <w:t>Leave</w:t>
      </w:r>
      <w:r>
        <w:rPr>
          <w:color w:val="333333"/>
          <w:spacing w:val="-2"/>
          <w:sz w:val="22"/>
        </w:rPr>
        <w:t> </w:t>
      </w:r>
      <w:r>
        <w:rPr>
          <w:color w:val="333333"/>
          <w:sz w:val="22"/>
        </w:rPr>
        <w:t>if</w:t>
      </w:r>
      <w:r>
        <w:rPr>
          <w:color w:val="333333"/>
          <w:spacing w:val="-3"/>
          <w:sz w:val="22"/>
        </w:rPr>
        <w:t> </w:t>
      </w:r>
      <w:r>
        <w:rPr>
          <w:color w:val="333333"/>
          <w:sz w:val="22"/>
        </w:rPr>
        <w:t>they</w:t>
      </w:r>
      <w:r>
        <w:rPr>
          <w:color w:val="333333"/>
          <w:spacing w:val="-1"/>
          <w:sz w:val="22"/>
        </w:rPr>
        <w:t> </w:t>
      </w:r>
      <w:r>
        <w:rPr>
          <w:color w:val="333333"/>
          <w:sz w:val="22"/>
        </w:rPr>
        <w:t>are</w:t>
      </w:r>
      <w:r>
        <w:rPr>
          <w:color w:val="333333"/>
          <w:spacing w:val="-2"/>
          <w:sz w:val="22"/>
        </w:rPr>
        <w:t> </w:t>
      </w:r>
      <w:r>
        <w:rPr>
          <w:color w:val="333333"/>
          <w:sz w:val="22"/>
        </w:rPr>
        <w:t>eligible</w:t>
      </w:r>
      <w:r>
        <w:rPr>
          <w:color w:val="333333"/>
          <w:spacing w:val="-1"/>
          <w:sz w:val="22"/>
        </w:rPr>
        <w:t> </w:t>
      </w:r>
      <w:r>
        <w:rPr>
          <w:color w:val="333333"/>
          <w:sz w:val="22"/>
        </w:rPr>
        <w:t>to</w:t>
      </w:r>
      <w:r>
        <w:rPr>
          <w:color w:val="333333"/>
          <w:spacing w:val="-2"/>
          <w:sz w:val="22"/>
        </w:rPr>
        <w:t> </w:t>
      </w:r>
      <w:r>
        <w:rPr>
          <w:color w:val="333333"/>
          <w:sz w:val="22"/>
        </w:rPr>
        <w:t>return</w:t>
      </w:r>
      <w:r>
        <w:rPr>
          <w:color w:val="333333"/>
          <w:spacing w:val="-4"/>
          <w:sz w:val="22"/>
        </w:rPr>
        <w:t> </w:t>
      </w:r>
      <w:r>
        <w:rPr>
          <w:color w:val="333333"/>
          <w:sz w:val="22"/>
        </w:rPr>
        <w:t>to</w:t>
      </w:r>
      <w:r>
        <w:rPr>
          <w:color w:val="333333"/>
          <w:spacing w:val="-4"/>
          <w:sz w:val="22"/>
        </w:rPr>
        <w:t> </w:t>
      </w:r>
      <w:r>
        <w:rPr>
          <w:color w:val="333333"/>
          <w:sz w:val="22"/>
        </w:rPr>
        <w:t>the</w:t>
      </w:r>
      <w:r>
        <w:rPr>
          <w:color w:val="333333"/>
          <w:spacing w:val="-2"/>
          <w:sz w:val="22"/>
        </w:rPr>
        <w:t> </w:t>
      </w:r>
      <w:r>
        <w:rPr>
          <w:color w:val="333333"/>
          <w:sz w:val="22"/>
        </w:rPr>
        <w:t>payroll</w:t>
      </w:r>
      <w:r>
        <w:rPr>
          <w:color w:val="333333"/>
          <w:spacing w:val="-2"/>
          <w:sz w:val="22"/>
        </w:rPr>
        <w:t> </w:t>
      </w:r>
      <w:r>
        <w:rPr>
          <w:color w:val="333333"/>
          <w:sz w:val="22"/>
        </w:rPr>
        <w:t>and</w:t>
      </w:r>
      <w:r>
        <w:rPr>
          <w:color w:val="333333"/>
          <w:spacing w:val="-2"/>
          <w:sz w:val="22"/>
        </w:rPr>
        <w:t> </w:t>
      </w:r>
      <w:r>
        <w:rPr>
          <w:color w:val="333333"/>
          <w:sz w:val="22"/>
        </w:rPr>
        <w:t>actually</w:t>
      </w:r>
      <w:r>
        <w:rPr>
          <w:color w:val="333333"/>
          <w:spacing w:val="-4"/>
          <w:sz w:val="22"/>
        </w:rPr>
        <w:t> </w:t>
      </w:r>
      <w:r>
        <w:rPr>
          <w:color w:val="333333"/>
          <w:sz w:val="22"/>
        </w:rPr>
        <w:t>return</w:t>
      </w:r>
      <w:r>
        <w:rPr>
          <w:color w:val="333333"/>
          <w:spacing w:val="-4"/>
          <w:sz w:val="22"/>
        </w:rPr>
        <w:t> </w:t>
      </w:r>
      <w:r>
        <w:rPr>
          <w:color w:val="333333"/>
          <w:sz w:val="22"/>
        </w:rPr>
        <w:t>to</w:t>
      </w:r>
      <w:r>
        <w:rPr>
          <w:color w:val="333333"/>
          <w:spacing w:val="-4"/>
          <w:sz w:val="22"/>
        </w:rPr>
        <w:t> </w:t>
      </w:r>
      <w:r>
        <w:rPr>
          <w:color w:val="333333"/>
          <w:sz w:val="22"/>
        </w:rPr>
        <w:t>the</w:t>
      </w:r>
    </w:p>
    <w:p>
      <w:pPr>
        <w:pStyle w:val="ListParagraph"/>
        <w:spacing w:after="0" w:line="237" w:lineRule="auto"/>
        <w:jc w:val="left"/>
        <w:rPr>
          <w:sz w:val="22"/>
        </w:rPr>
        <w:sectPr>
          <w:type w:val="continuous"/>
          <w:pgSz w:w="12240" w:h="15840"/>
          <w:pgMar w:top="940" w:bottom="280" w:left="720" w:right="720"/>
        </w:sectPr>
      </w:pPr>
    </w:p>
    <w:p>
      <w:pPr>
        <w:pStyle w:val="BodyText"/>
        <w:spacing w:before="80"/>
        <w:ind w:right="5"/>
      </w:pPr>
      <w:r>
        <w:rPr>
          <w:color w:val="333333"/>
        </w:rPr>
        <w:t>payroll. In this case, the employee would receive paid parental leave at their work percentage immediately</w:t>
      </w:r>
      <w:r>
        <w:rPr>
          <w:color w:val="333333"/>
          <w:spacing w:val="-2"/>
        </w:rPr>
        <w:t> </w:t>
      </w:r>
      <w:r>
        <w:rPr>
          <w:color w:val="333333"/>
        </w:rPr>
        <w:t>prior</w:t>
      </w:r>
      <w:r>
        <w:rPr>
          <w:color w:val="333333"/>
          <w:spacing w:val="-4"/>
        </w:rPr>
        <w:t> </w:t>
      </w:r>
      <w:r>
        <w:rPr>
          <w:color w:val="333333"/>
        </w:rPr>
        <w:t>to</w:t>
      </w:r>
      <w:r>
        <w:rPr>
          <w:color w:val="333333"/>
          <w:spacing w:val="-5"/>
        </w:rPr>
        <w:t> </w:t>
      </w:r>
      <w:r>
        <w:rPr>
          <w:color w:val="333333"/>
        </w:rPr>
        <w:t>being</w:t>
      </w:r>
      <w:r>
        <w:rPr>
          <w:color w:val="333333"/>
          <w:spacing w:val="-3"/>
        </w:rPr>
        <w:t> </w:t>
      </w:r>
      <w:r>
        <w:rPr>
          <w:color w:val="333333"/>
        </w:rPr>
        <w:t>placed</w:t>
      </w:r>
      <w:r>
        <w:rPr>
          <w:color w:val="333333"/>
          <w:spacing w:val="-3"/>
        </w:rPr>
        <w:t> </w:t>
      </w:r>
      <w:r>
        <w:rPr>
          <w:color w:val="333333"/>
        </w:rPr>
        <w:t>on</w:t>
      </w:r>
      <w:r>
        <w:rPr>
          <w:color w:val="333333"/>
          <w:spacing w:val="-5"/>
        </w:rPr>
        <w:t> </w:t>
      </w:r>
      <w:r>
        <w:rPr>
          <w:color w:val="333333"/>
        </w:rPr>
        <w:t>the</w:t>
      </w:r>
      <w:r>
        <w:rPr>
          <w:color w:val="333333"/>
          <w:spacing w:val="-5"/>
        </w:rPr>
        <w:t> </w:t>
      </w:r>
      <w:r>
        <w:rPr>
          <w:color w:val="333333"/>
        </w:rPr>
        <w:t>unpaid</w:t>
      </w:r>
      <w:r>
        <w:rPr>
          <w:color w:val="333333"/>
          <w:spacing w:val="-3"/>
        </w:rPr>
        <w:t> </w:t>
      </w:r>
      <w:r>
        <w:rPr>
          <w:color w:val="333333"/>
        </w:rPr>
        <w:t>leave,</w:t>
      </w:r>
      <w:r>
        <w:rPr>
          <w:color w:val="333333"/>
          <w:spacing w:val="-1"/>
        </w:rPr>
        <w:t> </w:t>
      </w:r>
      <w:r>
        <w:rPr>
          <w:color w:val="333333"/>
        </w:rPr>
        <w:t>unless</w:t>
      </w:r>
      <w:r>
        <w:rPr>
          <w:color w:val="333333"/>
          <w:spacing w:val="-5"/>
        </w:rPr>
        <w:t> </w:t>
      </w:r>
      <w:r>
        <w:rPr>
          <w:color w:val="333333"/>
        </w:rPr>
        <w:t>the</w:t>
      </w:r>
      <w:r>
        <w:rPr>
          <w:color w:val="333333"/>
          <w:spacing w:val="-5"/>
        </w:rPr>
        <w:t> </w:t>
      </w:r>
      <w:r>
        <w:rPr>
          <w:color w:val="333333"/>
        </w:rPr>
        <w:t>employee’s</w:t>
      </w:r>
      <w:r>
        <w:rPr>
          <w:color w:val="333333"/>
          <w:spacing w:val="-2"/>
        </w:rPr>
        <w:t> </w:t>
      </w:r>
      <w:r>
        <w:rPr>
          <w:color w:val="333333"/>
        </w:rPr>
        <w:t>work</w:t>
      </w:r>
      <w:r>
        <w:rPr>
          <w:color w:val="333333"/>
          <w:spacing w:val="-2"/>
        </w:rPr>
        <w:t> </w:t>
      </w:r>
      <w:r>
        <w:rPr>
          <w:color w:val="333333"/>
        </w:rPr>
        <w:t>percentage</w:t>
      </w:r>
      <w:r>
        <w:rPr>
          <w:color w:val="333333"/>
          <w:spacing w:val="-3"/>
        </w:rPr>
        <w:t> </w:t>
      </w:r>
      <w:r>
        <w:rPr>
          <w:color w:val="333333"/>
        </w:rPr>
        <w:t>was permissibly changed upon return to the payroll.</w:t>
      </w:r>
    </w:p>
    <w:p>
      <w:pPr>
        <w:pStyle w:val="ListParagraph"/>
        <w:numPr>
          <w:ilvl w:val="0"/>
          <w:numId w:val="1"/>
        </w:numPr>
        <w:tabs>
          <w:tab w:pos="720" w:val="left" w:leader="none"/>
        </w:tabs>
        <w:spacing w:line="237" w:lineRule="auto" w:before="3" w:after="0"/>
        <w:ind w:left="720" w:right="85" w:hanging="360"/>
        <w:jc w:val="both"/>
        <w:rPr>
          <w:sz w:val="22"/>
        </w:rPr>
      </w:pPr>
      <w:r>
        <w:rPr>
          <w:color w:val="333333"/>
          <w:sz w:val="22"/>
        </w:rPr>
        <w:t>If</w:t>
      </w:r>
      <w:r>
        <w:rPr>
          <w:color w:val="333333"/>
          <w:spacing w:val="-1"/>
          <w:sz w:val="22"/>
        </w:rPr>
        <w:t> </w:t>
      </w:r>
      <w:r>
        <w:rPr>
          <w:color w:val="333333"/>
          <w:sz w:val="22"/>
        </w:rPr>
        <w:t>an</w:t>
      </w:r>
      <w:r>
        <w:rPr>
          <w:color w:val="333333"/>
          <w:spacing w:val="-1"/>
          <w:sz w:val="22"/>
        </w:rPr>
        <w:t> </w:t>
      </w:r>
      <w:r>
        <w:rPr>
          <w:color w:val="333333"/>
          <w:sz w:val="22"/>
        </w:rPr>
        <w:t>employee</w:t>
      </w:r>
      <w:r>
        <w:rPr>
          <w:color w:val="333333"/>
          <w:spacing w:val="-1"/>
          <w:sz w:val="22"/>
        </w:rPr>
        <w:t> </w:t>
      </w:r>
      <w:r>
        <w:rPr>
          <w:color w:val="333333"/>
          <w:sz w:val="22"/>
        </w:rPr>
        <w:t>is</w:t>
      </w:r>
      <w:r>
        <w:rPr>
          <w:color w:val="333333"/>
          <w:spacing w:val="-3"/>
          <w:sz w:val="22"/>
        </w:rPr>
        <w:t> </w:t>
      </w:r>
      <w:r>
        <w:rPr>
          <w:color w:val="333333"/>
          <w:sz w:val="22"/>
        </w:rPr>
        <w:t>on</w:t>
      </w:r>
      <w:r>
        <w:rPr>
          <w:color w:val="333333"/>
          <w:spacing w:val="-1"/>
          <w:sz w:val="22"/>
        </w:rPr>
        <w:t> </w:t>
      </w:r>
      <w:r>
        <w:rPr>
          <w:color w:val="333333"/>
          <w:sz w:val="22"/>
        </w:rPr>
        <w:t>a</w:t>
      </w:r>
      <w:r>
        <w:rPr>
          <w:color w:val="333333"/>
          <w:spacing w:val="-3"/>
          <w:sz w:val="22"/>
        </w:rPr>
        <w:t> </w:t>
      </w:r>
      <w:r>
        <w:rPr>
          <w:color w:val="333333"/>
          <w:sz w:val="22"/>
        </w:rPr>
        <w:t>paid</w:t>
      </w:r>
      <w:r>
        <w:rPr>
          <w:color w:val="333333"/>
          <w:spacing w:val="-1"/>
          <w:sz w:val="22"/>
        </w:rPr>
        <w:t> </w:t>
      </w:r>
      <w:r>
        <w:rPr>
          <w:color w:val="333333"/>
          <w:sz w:val="22"/>
        </w:rPr>
        <w:t>leave</w:t>
      </w:r>
      <w:r>
        <w:rPr>
          <w:color w:val="333333"/>
          <w:spacing w:val="-1"/>
          <w:sz w:val="22"/>
        </w:rPr>
        <w:t> </w:t>
      </w:r>
      <w:r>
        <w:rPr>
          <w:color w:val="333333"/>
          <w:sz w:val="22"/>
        </w:rPr>
        <w:t>of</w:t>
      </w:r>
      <w:r>
        <w:rPr>
          <w:color w:val="333333"/>
          <w:spacing w:val="-1"/>
          <w:sz w:val="22"/>
        </w:rPr>
        <w:t> </w:t>
      </w:r>
      <w:r>
        <w:rPr>
          <w:color w:val="333333"/>
          <w:sz w:val="22"/>
        </w:rPr>
        <w:t>absence</w:t>
      </w:r>
      <w:r>
        <w:rPr>
          <w:color w:val="333333"/>
          <w:spacing w:val="-3"/>
          <w:sz w:val="22"/>
        </w:rPr>
        <w:t> </w:t>
      </w:r>
      <w:r>
        <w:rPr>
          <w:color w:val="333333"/>
          <w:sz w:val="22"/>
        </w:rPr>
        <w:t>at</w:t>
      </w:r>
      <w:r>
        <w:rPr>
          <w:color w:val="333333"/>
          <w:spacing w:val="-1"/>
          <w:sz w:val="22"/>
        </w:rPr>
        <w:t> </w:t>
      </w:r>
      <w:r>
        <w:rPr>
          <w:color w:val="333333"/>
          <w:sz w:val="22"/>
        </w:rPr>
        <w:t>a</w:t>
      </w:r>
      <w:r>
        <w:rPr>
          <w:color w:val="333333"/>
          <w:spacing w:val="-3"/>
          <w:sz w:val="22"/>
        </w:rPr>
        <w:t> </w:t>
      </w:r>
      <w:r>
        <w:rPr>
          <w:color w:val="333333"/>
          <w:sz w:val="22"/>
        </w:rPr>
        <w:t>reduced</w:t>
      </w:r>
      <w:r>
        <w:rPr>
          <w:color w:val="333333"/>
          <w:spacing w:val="-3"/>
          <w:sz w:val="22"/>
        </w:rPr>
        <w:t> </w:t>
      </w:r>
      <w:r>
        <w:rPr>
          <w:color w:val="333333"/>
          <w:sz w:val="22"/>
        </w:rPr>
        <w:t>percentage</w:t>
      </w:r>
      <w:r>
        <w:rPr>
          <w:color w:val="333333"/>
          <w:spacing w:val="-3"/>
          <w:sz w:val="22"/>
        </w:rPr>
        <w:t> </w:t>
      </w:r>
      <w:r>
        <w:rPr>
          <w:color w:val="333333"/>
          <w:sz w:val="22"/>
        </w:rPr>
        <w:t>(i.e., sick</w:t>
      </w:r>
      <w:r>
        <w:rPr>
          <w:color w:val="333333"/>
          <w:spacing w:val="-3"/>
          <w:sz w:val="22"/>
        </w:rPr>
        <w:t> </w:t>
      </w:r>
      <w:r>
        <w:rPr>
          <w:color w:val="333333"/>
          <w:sz w:val="22"/>
        </w:rPr>
        <w:t>leave</w:t>
      </w:r>
      <w:r>
        <w:rPr>
          <w:color w:val="333333"/>
          <w:spacing w:val="-1"/>
          <w:sz w:val="22"/>
        </w:rPr>
        <w:t> </w:t>
      </w:r>
      <w:r>
        <w:rPr>
          <w:color w:val="333333"/>
          <w:sz w:val="22"/>
        </w:rPr>
        <w:t>50%)</w:t>
      </w:r>
      <w:r>
        <w:rPr>
          <w:color w:val="333333"/>
          <w:spacing w:val="-2"/>
          <w:sz w:val="22"/>
        </w:rPr>
        <w:t> </w:t>
      </w:r>
      <w:r>
        <w:rPr>
          <w:color w:val="333333"/>
          <w:sz w:val="22"/>
        </w:rPr>
        <w:t>at</w:t>
      </w:r>
      <w:r>
        <w:rPr>
          <w:color w:val="333333"/>
          <w:spacing w:val="-1"/>
          <w:sz w:val="22"/>
        </w:rPr>
        <w:t> </w:t>
      </w:r>
      <w:r>
        <w:rPr>
          <w:color w:val="333333"/>
          <w:sz w:val="22"/>
        </w:rPr>
        <w:t>the</w:t>
      </w:r>
      <w:r>
        <w:rPr>
          <w:color w:val="333333"/>
          <w:spacing w:val="-3"/>
          <w:sz w:val="22"/>
        </w:rPr>
        <w:t> </w:t>
      </w:r>
      <w:r>
        <w:rPr>
          <w:color w:val="333333"/>
          <w:sz w:val="22"/>
        </w:rPr>
        <w:t>time of</w:t>
      </w:r>
      <w:r>
        <w:rPr>
          <w:color w:val="333333"/>
          <w:spacing w:val="-3"/>
          <w:sz w:val="22"/>
        </w:rPr>
        <w:t> </w:t>
      </w:r>
      <w:r>
        <w:rPr>
          <w:color w:val="333333"/>
          <w:sz w:val="22"/>
        </w:rPr>
        <w:t>the</w:t>
      </w:r>
      <w:r>
        <w:rPr>
          <w:color w:val="333333"/>
          <w:spacing w:val="-2"/>
          <w:sz w:val="22"/>
        </w:rPr>
        <w:t> </w:t>
      </w:r>
      <w:r>
        <w:rPr>
          <w:color w:val="333333"/>
          <w:sz w:val="22"/>
        </w:rPr>
        <w:t>qualifying</w:t>
      </w:r>
      <w:r>
        <w:rPr>
          <w:color w:val="333333"/>
          <w:spacing w:val="-2"/>
          <w:sz w:val="22"/>
        </w:rPr>
        <w:t> </w:t>
      </w:r>
      <w:r>
        <w:rPr>
          <w:color w:val="333333"/>
          <w:sz w:val="22"/>
        </w:rPr>
        <w:t>event</w:t>
      </w:r>
      <w:r>
        <w:rPr>
          <w:color w:val="333333"/>
          <w:spacing w:val="-2"/>
          <w:sz w:val="22"/>
        </w:rPr>
        <w:t> </w:t>
      </w:r>
      <w:r>
        <w:rPr>
          <w:color w:val="333333"/>
          <w:sz w:val="22"/>
        </w:rPr>
        <w:t>but was</w:t>
      </w:r>
      <w:r>
        <w:rPr>
          <w:color w:val="333333"/>
          <w:spacing w:val="-4"/>
          <w:sz w:val="22"/>
        </w:rPr>
        <w:t> </w:t>
      </w:r>
      <w:r>
        <w:rPr>
          <w:color w:val="333333"/>
          <w:sz w:val="22"/>
        </w:rPr>
        <w:t>100%</w:t>
      </w:r>
      <w:r>
        <w:rPr>
          <w:color w:val="333333"/>
          <w:spacing w:val="-3"/>
          <w:sz w:val="22"/>
        </w:rPr>
        <w:t> </w:t>
      </w:r>
      <w:r>
        <w:rPr>
          <w:color w:val="333333"/>
          <w:sz w:val="22"/>
        </w:rPr>
        <w:t>prior</w:t>
      </w:r>
      <w:r>
        <w:rPr>
          <w:color w:val="333333"/>
          <w:spacing w:val="-3"/>
          <w:sz w:val="22"/>
        </w:rPr>
        <w:t> </w:t>
      </w:r>
      <w:r>
        <w:rPr>
          <w:color w:val="333333"/>
          <w:sz w:val="22"/>
        </w:rPr>
        <w:t>to</w:t>
      </w:r>
      <w:r>
        <w:rPr>
          <w:color w:val="333333"/>
          <w:spacing w:val="-4"/>
          <w:sz w:val="22"/>
        </w:rPr>
        <w:t> </w:t>
      </w:r>
      <w:r>
        <w:rPr>
          <w:color w:val="333333"/>
          <w:sz w:val="22"/>
        </w:rPr>
        <w:t>that leave,</w:t>
      </w:r>
      <w:r>
        <w:rPr>
          <w:color w:val="333333"/>
          <w:spacing w:val="-3"/>
          <w:sz w:val="22"/>
        </w:rPr>
        <w:t> </w:t>
      </w:r>
      <w:r>
        <w:rPr>
          <w:color w:val="333333"/>
          <w:sz w:val="22"/>
        </w:rPr>
        <w:t>the</w:t>
      </w:r>
      <w:r>
        <w:rPr>
          <w:color w:val="333333"/>
          <w:spacing w:val="-2"/>
          <w:sz w:val="22"/>
        </w:rPr>
        <w:t> </w:t>
      </w:r>
      <w:r>
        <w:rPr>
          <w:color w:val="333333"/>
          <w:sz w:val="22"/>
        </w:rPr>
        <w:t>employee</w:t>
      </w:r>
      <w:r>
        <w:rPr>
          <w:color w:val="333333"/>
          <w:spacing w:val="-2"/>
          <w:sz w:val="22"/>
        </w:rPr>
        <w:t> </w:t>
      </w:r>
      <w:r>
        <w:rPr>
          <w:color w:val="333333"/>
          <w:sz w:val="22"/>
        </w:rPr>
        <w:t>is</w:t>
      </w:r>
      <w:r>
        <w:rPr>
          <w:color w:val="333333"/>
          <w:spacing w:val="-4"/>
          <w:sz w:val="22"/>
        </w:rPr>
        <w:t> </w:t>
      </w:r>
      <w:r>
        <w:rPr>
          <w:color w:val="333333"/>
          <w:sz w:val="22"/>
        </w:rPr>
        <w:t>eligible</w:t>
      </w:r>
      <w:r>
        <w:rPr>
          <w:color w:val="333333"/>
          <w:spacing w:val="-2"/>
          <w:sz w:val="22"/>
        </w:rPr>
        <w:t> </w:t>
      </w:r>
      <w:r>
        <w:rPr>
          <w:color w:val="333333"/>
          <w:sz w:val="22"/>
        </w:rPr>
        <w:t>for paid</w:t>
      </w:r>
      <w:r>
        <w:rPr>
          <w:color w:val="333333"/>
          <w:spacing w:val="-4"/>
          <w:sz w:val="22"/>
        </w:rPr>
        <w:t> </w:t>
      </w:r>
      <w:r>
        <w:rPr>
          <w:color w:val="333333"/>
          <w:sz w:val="22"/>
        </w:rPr>
        <w:t>parental</w:t>
      </w:r>
      <w:r>
        <w:rPr>
          <w:color w:val="333333"/>
          <w:spacing w:val="-2"/>
          <w:sz w:val="22"/>
        </w:rPr>
        <w:t> </w:t>
      </w:r>
      <w:r>
        <w:rPr>
          <w:color w:val="333333"/>
          <w:sz w:val="22"/>
        </w:rPr>
        <w:t>leave at 100% (the percentage immediately prior to being placed on the paid leave of absence).</w:t>
      </w:r>
    </w:p>
    <w:p>
      <w:pPr>
        <w:pStyle w:val="ListParagraph"/>
        <w:numPr>
          <w:ilvl w:val="0"/>
          <w:numId w:val="1"/>
        </w:numPr>
        <w:tabs>
          <w:tab w:pos="720" w:val="left" w:leader="none"/>
        </w:tabs>
        <w:spacing w:line="237" w:lineRule="auto" w:before="5" w:after="0"/>
        <w:ind w:left="720" w:right="11" w:hanging="360"/>
        <w:jc w:val="both"/>
        <w:rPr>
          <w:sz w:val="22"/>
        </w:rPr>
      </w:pPr>
      <w:r>
        <w:rPr>
          <w:color w:val="333333"/>
          <w:sz w:val="22"/>
        </w:rPr>
        <w:t>Employees</w:t>
      </w:r>
      <w:r>
        <w:rPr>
          <w:color w:val="333333"/>
          <w:spacing w:val="-1"/>
          <w:sz w:val="22"/>
        </w:rPr>
        <w:t> </w:t>
      </w:r>
      <w:r>
        <w:rPr>
          <w:color w:val="333333"/>
          <w:sz w:val="22"/>
        </w:rPr>
        <w:t>at a</w:t>
      </w:r>
      <w:r>
        <w:rPr>
          <w:color w:val="333333"/>
          <w:spacing w:val="-4"/>
          <w:sz w:val="22"/>
        </w:rPr>
        <w:t> </w:t>
      </w:r>
      <w:r>
        <w:rPr>
          <w:color w:val="333333"/>
          <w:sz w:val="22"/>
        </w:rPr>
        <w:t>reduced</w:t>
      </w:r>
      <w:r>
        <w:rPr>
          <w:color w:val="333333"/>
          <w:spacing w:val="-6"/>
          <w:sz w:val="22"/>
        </w:rPr>
        <w:t> </w:t>
      </w:r>
      <w:r>
        <w:rPr>
          <w:color w:val="333333"/>
          <w:sz w:val="22"/>
        </w:rPr>
        <w:t>percentage</w:t>
      </w:r>
      <w:r>
        <w:rPr>
          <w:color w:val="333333"/>
          <w:spacing w:val="-4"/>
          <w:sz w:val="22"/>
        </w:rPr>
        <w:t> </w:t>
      </w:r>
      <w:r>
        <w:rPr>
          <w:color w:val="333333"/>
          <w:sz w:val="22"/>
        </w:rPr>
        <w:t>at</w:t>
      </w:r>
      <w:r>
        <w:rPr>
          <w:color w:val="333333"/>
          <w:spacing w:val="-2"/>
          <w:sz w:val="22"/>
        </w:rPr>
        <w:t> </w:t>
      </w:r>
      <w:r>
        <w:rPr>
          <w:color w:val="333333"/>
          <w:sz w:val="22"/>
        </w:rPr>
        <w:t>the</w:t>
      </w:r>
      <w:r>
        <w:rPr>
          <w:color w:val="333333"/>
          <w:spacing w:val="-4"/>
          <w:sz w:val="22"/>
        </w:rPr>
        <w:t> </w:t>
      </w:r>
      <w:r>
        <w:rPr>
          <w:color w:val="333333"/>
          <w:sz w:val="22"/>
        </w:rPr>
        <w:t>time</w:t>
      </w:r>
      <w:r>
        <w:rPr>
          <w:color w:val="333333"/>
          <w:spacing w:val="-2"/>
          <w:sz w:val="22"/>
        </w:rPr>
        <w:t> </w:t>
      </w:r>
      <w:r>
        <w:rPr>
          <w:color w:val="333333"/>
          <w:sz w:val="22"/>
        </w:rPr>
        <w:t>of</w:t>
      </w:r>
      <w:r>
        <w:rPr>
          <w:color w:val="333333"/>
          <w:spacing w:val="-2"/>
          <w:sz w:val="22"/>
        </w:rPr>
        <w:t> </w:t>
      </w:r>
      <w:r>
        <w:rPr>
          <w:color w:val="333333"/>
          <w:sz w:val="22"/>
        </w:rPr>
        <w:t>the</w:t>
      </w:r>
      <w:r>
        <w:rPr>
          <w:color w:val="333333"/>
          <w:spacing w:val="-4"/>
          <w:sz w:val="22"/>
        </w:rPr>
        <w:t> </w:t>
      </w:r>
      <w:r>
        <w:rPr>
          <w:color w:val="333333"/>
          <w:sz w:val="22"/>
        </w:rPr>
        <w:t>qualifying</w:t>
      </w:r>
      <w:r>
        <w:rPr>
          <w:color w:val="333333"/>
          <w:spacing w:val="-2"/>
          <w:sz w:val="22"/>
        </w:rPr>
        <w:t> </w:t>
      </w:r>
      <w:r>
        <w:rPr>
          <w:color w:val="333333"/>
          <w:sz w:val="22"/>
        </w:rPr>
        <w:t>event or a</w:t>
      </w:r>
      <w:r>
        <w:rPr>
          <w:color w:val="333333"/>
          <w:spacing w:val="-4"/>
          <w:sz w:val="22"/>
        </w:rPr>
        <w:t> </w:t>
      </w:r>
      <w:r>
        <w:rPr>
          <w:color w:val="333333"/>
          <w:sz w:val="22"/>
        </w:rPr>
        <w:t>paid</w:t>
      </w:r>
      <w:r>
        <w:rPr>
          <w:color w:val="333333"/>
          <w:spacing w:val="-2"/>
          <w:sz w:val="22"/>
        </w:rPr>
        <w:t> </w:t>
      </w:r>
      <w:r>
        <w:rPr>
          <w:color w:val="333333"/>
          <w:sz w:val="22"/>
        </w:rPr>
        <w:t>leave</w:t>
      </w:r>
      <w:r>
        <w:rPr>
          <w:color w:val="333333"/>
          <w:spacing w:val="-2"/>
          <w:sz w:val="22"/>
        </w:rPr>
        <w:t> </w:t>
      </w:r>
      <w:r>
        <w:rPr>
          <w:color w:val="333333"/>
          <w:sz w:val="22"/>
        </w:rPr>
        <w:t>of absence,</w:t>
      </w:r>
      <w:r>
        <w:rPr>
          <w:color w:val="333333"/>
          <w:spacing w:val="-5"/>
          <w:sz w:val="22"/>
        </w:rPr>
        <w:t> </w:t>
      </w:r>
      <w:r>
        <w:rPr>
          <w:color w:val="333333"/>
          <w:sz w:val="22"/>
        </w:rPr>
        <w:t>must continue to be paid at the reduced percentage for the duration of the leave.</w:t>
      </w:r>
    </w:p>
    <w:p>
      <w:pPr>
        <w:pStyle w:val="ListParagraph"/>
        <w:numPr>
          <w:ilvl w:val="0"/>
          <w:numId w:val="1"/>
        </w:numPr>
        <w:tabs>
          <w:tab w:pos="720" w:val="left" w:leader="none"/>
        </w:tabs>
        <w:spacing w:line="237" w:lineRule="auto" w:before="4" w:after="0"/>
        <w:ind w:left="720" w:right="85" w:hanging="360"/>
        <w:jc w:val="both"/>
        <w:rPr>
          <w:sz w:val="22"/>
        </w:rPr>
      </w:pPr>
      <w:r>
        <w:rPr>
          <w:color w:val="333333"/>
          <w:sz w:val="22"/>
        </w:rPr>
        <w:t>An</w:t>
      </w:r>
      <w:r>
        <w:rPr>
          <w:color w:val="333333"/>
          <w:spacing w:val="-2"/>
          <w:sz w:val="22"/>
        </w:rPr>
        <w:t> </w:t>
      </w:r>
      <w:r>
        <w:rPr>
          <w:color w:val="333333"/>
          <w:sz w:val="22"/>
        </w:rPr>
        <w:t>employee</w:t>
      </w:r>
      <w:r>
        <w:rPr>
          <w:color w:val="333333"/>
          <w:spacing w:val="-2"/>
          <w:sz w:val="22"/>
        </w:rPr>
        <w:t> </w:t>
      </w:r>
      <w:r>
        <w:rPr>
          <w:color w:val="333333"/>
          <w:sz w:val="22"/>
        </w:rPr>
        <w:t>on</w:t>
      </w:r>
      <w:r>
        <w:rPr>
          <w:color w:val="333333"/>
          <w:spacing w:val="-4"/>
          <w:sz w:val="22"/>
        </w:rPr>
        <w:t> </w:t>
      </w:r>
      <w:r>
        <w:rPr>
          <w:b/>
          <w:color w:val="333333"/>
          <w:sz w:val="22"/>
        </w:rPr>
        <w:t>suspension</w:t>
      </w:r>
      <w:r>
        <w:rPr>
          <w:b/>
          <w:color w:val="333333"/>
          <w:spacing w:val="-2"/>
          <w:sz w:val="22"/>
        </w:rPr>
        <w:t> </w:t>
      </w:r>
      <w:r>
        <w:rPr>
          <w:color w:val="333333"/>
          <w:sz w:val="22"/>
        </w:rPr>
        <w:t>would</w:t>
      </w:r>
      <w:r>
        <w:rPr>
          <w:color w:val="333333"/>
          <w:spacing w:val="-2"/>
          <w:sz w:val="22"/>
        </w:rPr>
        <w:t> </w:t>
      </w:r>
      <w:r>
        <w:rPr>
          <w:color w:val="333333"/>
          <w:sz w:val="22"/>
        </w:rPr>
        <w:t>be</w:t>
      </w:r>
      <w:r>
        <w:rPr>
          <w:color w:val="333333"/>
          <w:spacing w:val="-4"/>
          <w:sz w:val="22"/>
        </w:rPr>
        <w:t> </w:t>
      </w:r>
      <w:r>
        <w:rPr>
          <w:color w:val="333333"/>
          <w:sz w:val="22"/>
        </w:rPr>
        <w:t>ineligible</w:t>
      </w:r>
      <w:r>
        <w:rPr>
          <w:color w:val="333333"/>
          <w:spacing w:val="-2"/>
          <w:sz w:val="22"/>
        </w:rPr>
        <w:t> </w:t>
      </w:r>
      <w:r>
        <w:rPr>
          <w:color w:val="333333"/>
          <w:sz w:val="22"/>
        </w:rPr>
        <w:t>for</w:t>
      </w:r>
      <w:r>
        <w:rPr>
          <w:color w:val="333333"/>
          <w:spacing w:val="-3"/>
          <w:sz w:val="22"/>
        </w:rPr>
        <w:t> </w:t>
      </w:r>
      <w:r>
        <w:rPr>
          <w:color w:val="333333"/>
          <w:sz w:val="22"/>
        </w:rPr>
        <w:t>this</w:t>
      </w:r>
      <w:r>
        <w:rPr>
          <w:color w:val="333333"/>
          <w:spacing w:val="-1"/>
          <w:sz w:val="22"/>
        </w:rPr>
        <w:t> </w:t>
      </w:r>
      <w:r>
        <w:rPr>
          <w:color w:val="333333"/>
          <w:sz w:val="22"/>
        </w:rPr>
        <w:t>benefit until</w:t>
      </w:r>
      <w:r>
        <w:rPr>
          <w:color w:val="333333"/>
          <w:spacing w:val="-2"/>
          <w:sz w:val="22"/>
        </w:rPr>
        <w:t> </w:t>
      </w:r>
      <w:r>
        <w:rPr>
          <w:color w:val="333333"/>
          <w:sz w:val="22"/>
        </w:rPr>
        <w:t>the</w:t>
      </w:r>
      <w:r>
        <w:rPr>
          <w:color w:val="333333"/>
          <w:spacing w:val="-4"/>
          <w:sz w:val="22"/>
        </w:rPr>
        <w:t> </w:t>
      </w:r>
      <w:r>
        <w:rPr>
          <w:color w:val="333333"/>
          <w:sz w:val="22"/>
        </w:rPr>
        <w:t>employee</w:t>
      </w:r>
      <w:r>
        <w:rPr>
          <w:color w:val="333333"/>
          <w:spacing w:val="-2"/>
          <w:sz w:val="22"/>
        </w:rPr>
        <w:t> </w:t>
      </w:r>
      <w:r>
        <w:rPr>
          <w:color w:val="333333"/>
          <w:sz w:val="22"/>
        </w:rPr>
        <w:t>is</w:t>
      </w:r>
      <w:r>
        <w:rPr>
          <w:color w:val="333333"/>
          <w:spacing w:val="-4"/>
          <w:sz w:val="22"/>
        </w:rPr>
        <w:t> </w:t>
      </w:r>
      <w:r>
        <w:rPr>
          <w:color w:val="333333"/>
          <w:sz w:val="22"/>
        </w:rPr>
        <w:t>returned</w:t>
      </w:r>
      <w:r>
        <w:rPr>
          <w:color w:val="333333"/>
          <w:spacing w:val="-4"/>
          <w:sz w:val="22"/>
        </w:rPr>
        <w:t> </w:t>
      </w:r>
      <w:r>
        <w:rPr>
          <w:color w:val="333333"/>
          <w:sz w:val="22"/>
        </w:rPr>
        <w:t>from</w:t>
      </w:r>
      <w:r>
        <w:rPr>
          <w:color w:val="333333"/>
          <w:spacing w:val="-3"/>
          <w:sz w:val="22"/>
        </w:rPr>
        <w:t> </w:t>
      </w:r>
      <w:r>
        <w:rPr>
          <w:color w:val="333333"/>
          <w:sz w:val="22"/>
        </w:rPr>
        <w:t>the </w:t>
      </w:r>
      <w:r>
        <w:rPr>
          <w:color w:val="333333"/>
          <w:spacing w:val="-2"/>
          <w:sz w:val="22"/>
        </w:rPr>
        <w:t>suspension.</w:t>
      </w:r>
    </w:p>
    <w:p>
      <w:pPr>
        <w:pStyle w:val="BodyText"/>
        <w:spacing w:before="27"/>
        <w:ind w:left="0"/>
      </w:pPr>
    </w:p>
    <w:p>
      <w:pPr>
        <w:pStyle w:val="Heading1"/>
      </w:pPr>
      <w:r>
        <w:rPr>
          <w:color w:val="333333"/>
        </w:rPr>
        <w:t>Status</w:t>
      </w:r>
      <w:r>
        <w:rPr>
          <w:color w:val="333333"/>
          <w:spacing w:val="-7"/>
        </w:rPr>
        <w:t> </w:t>
      </w:r>
      <w:r>
        <w:rPr>
          <w:color w:val="333333"/>
        </w:rPr>
        <w:t>of</w:t>
      </w:r>
      <w:r>
        <w:rPr>
          <w:color w:val="333333"/>
          <w:spacing w:val="-3"/>
        </w:rPr>
        <w:t> </w:t>
      </w:r>
      <w:r>
        <w:rPr>
          <w:color w:val="333333"/>
        </w:rPr>
        <w:t>Employees</w:t>
      </w:r>
      <w:r>
        <w:rPr>
          <w:color w:val="333333"/>
          <w:spacing w:val="-6"/>
        </w:rPr>
        <w:t> </w:t>
      </w:r>
      <w:r>
        <w:rPr>
          <w:color w:val="333333"/>
        </w:rPr>
        <w:t>on</w:t>
      </w:r>
      <w:r>
        <w:rPr>
          <w:color w:val="333333"/>
          <w:spacing w:val="-4"/>
        </w:rPr>
        <w:t> </w:t>
      </w:r>
      <w:r>
        <w:rPr>
          <w:color w:val="333333"/>
        </w:rPr>
        <w:t>Paid</w:t>
      </w:r>
      <w:r>
        <w:rPr>
          <w:color w:val="333333"/>
          <w:spacing w:val="-5"/>
        </w:rPr>
        <w:t> </w:t>
      </w:r>
      <w:r>
        <w:rPr>
          <w:color w:val="333333"/>
        </w:rPr>
        <w:t>Parental</w:t>
      </w:r>
      <w:r>
        <w:rPr>
          <w:color w:val="333333"/>
          <w:spacing w:val="-2"/>
        </w:rPr>
        <w:t> Leave</w:t>
      </w:r>
    </w:p>
    <w:p>
      <w:pPr>
        <w:pStyle w:val="ListParagraph"/>
        <w:numPr>
          <w:ilvl w:val="0"/>
          <w:numId w:val="1"/>
        </w:numPr>
        <w:tabs>
          <w:tab w:pos="720" w:val="left" w:leader="none"/>
        </w:tabs>
        <w:spacing w:line="237" w:lineRule="auto" w:before="155" w:after="0"/>
        <w:ind w:left="720" w:right="440" w:hanging="360"/>
        <w:jc w:val="left"/>
        <w:rPr>
          <w:sz w:val="22"/>
        </w:rPr>
      </w:pPr>
      <w:r>
        <w:rPr>
          <w:color w:val="333333"/>
          <w:sz w:val="22"/>
        </w:rPr>
        <w:t>For</w:t>
      </w:r>
      <w:r>
        <w:rPr>
          <w:color w:val="333333"/>
          <w:spacing w:val="-1"/>
          <w:sz w:val="22"/>
        </w:rPr>
        <w:t> </w:t>
      </w:r>
      <w:r>
        <w:rPr>
          <w:color w:val="333333"/>
          <w:sz w:val="22"/>
        </w:rPr>
        <w:t>attendance</w:t>
      </w:r>
      <w:r>
        <w:rPr>
          <w:color w:val="333333"/>
          <w:spacing w:val="-5"/>
          <w:sz w:val="22"/>
        </w:rPr>
        <w:t> </w:t>
      </w:r>
      <w:r>
        <w:rPr>
          <w:color w:val="333333"/>
          <w:sz w:val="22"/>
        </w:rPr>
        <w:t>and</w:t>
      </w:r>
      <w:r>
        <w:rPr>
          <w:color w:val="333333"/>
          <w:spacing w:val="-3"/>
          <w:sz w:val="22"/>
        </w:rPr>
        <w:t> </w:t>
      </w:r>
      <w:r>
        <w:rPr>
          <w:color w:val="333333"/>
          <w:sz w:val="22"/>
        </w:rPr>
        <w:t>leave</w:t>
      </w:r>
      <w:r>
        <w:rPr>
          <w:color w:val="333333"/>
          <w:spacing w:val="-3"/>
          <w:sz w:val="22"/>
        </w:rPr>
        <w:t> </w:t>
      </w:r>
      <w:r>
        <w:rPr>
          <w:color w:val="333333"/>
          <w:sz w:val="22"/>
        </w:rPr>
        <w:t>purposes,</w:t>
      </w:r>
      <w:r>
        <w:rPr>
          <w:color w:val="333333"/>
          <w:spacing w:val="-1"/>
          <w:sz w:val="22"/>
        </w:rPr>
        <w:t> </w:t>
      </w:r>
      <w:r>
        <w:rPr>
          <w:color w:val="333333"/>
          <w:sz w:val="22"/>
        </w:rPr>
        <w:t>employees</w:t>
      </w:r>
      <w:r>
        <w:rPr>
          <w:color w:val="333333"/>
          <w:spacing w:val="-7"/>
          <w:sz w:val="22"/>
        </w:rPr>
        <w:t> </w:t>
      </w:r>
      <w:r>
        <w:rPr>
          <w:color w:val="333333"/>
          <w:sz w:val="22"/>
        </w:rPr>
        <w:t>are</w:t>
      </w:r>
      <w:r>
        <w:rPr>
          <w:color w:val="333333"/>
          <w:spacing w:val="-3"/>
          <w:sz w:val="22"/>
        </w:rPr>
        <w:t> </w:t>
      </w:r>
      <w:r>
        <w:rPr>
          <w:color w:val="333333"/>
          <w:sz w:val="22"/>
        </w:rPr>
        <w:t>deemed</w:t>
      </w:r>
      <w:r>
        <w:rPr>
          <w:color w:val="333333"/>
          <w:spacing w:val="-5"/>
          <w:sz w:val="22"/>
        </w:rPr>
        <w:t> </w:t>
      </w:r>
      <w:r>
        <w:rPr>
          <w:color w:val="333333"/>
          <w:sz w:val="22"/>
        </w:rPr>
        <w:t>to</w:t>
      </w:r>
      <w:r>
        <w:rPr>
          <w:color w:val="333333"/>
          <w:spacing w:val="-3"/>
          <w:sz w:val="22"/>
        </w:rPr>
        <w:t> </w:t>
      </w:r>
      <w:r>
        <w:rPr>
          <w:color w:val="333333"/>
          <w:sz w:val="22"/>
        </w:rPr>
        <w:t>be</w:t>
      </w:r>
      <w:r>
        <w:rPr>
          <w:color w:val="333333"/>
          <w:spacing w:val="-5"/>
          <w:sz w:val="22"/>
        </w:rPr>
        <w:t> </w:t>
      </w:r>
      <w:r>
        <w:rPr>
          <w:color w:val="333333"/>
          <w:sz w:val="22"/>
        </w:rPr>
        <w:t>in</w:t>
      </w:r>
      <w:r>
        <w:rPr>
          <w:color w:val="333333"/>
          <w:spacing w:val="-3"/>
          <w:sz w:val="22"/>
        </w:rPr>
        <w:t> </w:t>
      </w:r>
      <w:r>
        <w:rPr>
          <w:color w:val="333333"/>
          <w:sz w:val="22"/>
        </w:rPr>
        <w:t>leave</w:t>
      </w:r>
      <w:r>
        <w:rPr>
          <w:color w:val="333333"/>
          <w:spacing w:val="-3"/>
          <w:sz w:val="22"/>
        </w:rPr>
        <w:t> </w:t>
      </w:r>
      <w:r>
        <w:rPr>
          <w:color w:val="333333"/>
          <w:sz w:val="22"/>
        </w:rPr>
        <w:t>without</w:t>
      </w:r>
      <w:r>
        <w:rPr>
          <w:color w:val="333333"/>
          <w:spacing w:val="-3"/>
          <w:sz w:val="22"/>
        </w:rPr>
        <w:t> </w:t>
      </w:r>
      <w:r>
        <w:rPr>
          <w:color w:val="333333"/>
          <w:sz w:val="22"/>
        </w:rPr>
        <w:t>pay</w:t>
      </w:r>
      <w:r>
        <w:rPr>
          <w:color w:val="333333"/>
          <w:spacing w:val="-2"/>
          <w:sz w:val="22"/>
        </w:rPr>
        <w:t> </w:t>
      </w:r>
      <w:r>
        <w:rPr>
          <w:color w:val="333333"/>
          <w:sz w:val="22"/>
        </w:rPr>
        <w:t>status</w:t>
      </w:r>
      <w:r>
        <w:rPr>
          <w:color w:val="333333"/>
          <w:spacing w:val="-2"/>
          <w:sz w:val="22"/>
        </w:rPr>
        <w:t> </w:t>
      </w:r>
      <w:r>
        <w:rPr>
          <w:color w:val="333333"/>
          <w:sz w:val="22"/>
        </w:rPr>
        <w:t>while using Paid Parental Leave.</w:t>
      </w:r>
    </w:p>
    <w:p>
      <w:pPr>
        <w:pStyle w:val="ListParagraph"/>
        <w:numPr>
          <w:ilvl w:val="0"/>
          <w:numId w:val="1"/>
        </w:numPr>
        <w:tabs>
          <w:tab w:pos="720" w:val="left" w:leader="none"/>
        </w:tabs>
        <w:spacing w:line="237" w:lineRule="auto" w:before="152" w:after="0"/>
        <w:ind w:left="720" w:right="332" w:hanging="360"/>
        <w:jc w:val="left"/>
        <w:rPr>
          <w:sz w:val="22"/>
        </w:rPr>
      </w:pPr>
      <w:r>
        <w:rPr>
          <w:color w:val="333333"/>
          <w:sz w:val="22"/>
        </w:rPr>
        <w:t>They</w:t>
      </w:r>
      <w:r>
        <w:rPr>
          <w:color w:val="333333"/>
          <w:spacing w:val="-2"/>
          <w:sz w:val="22"/>
        </w:rPr>
        <w:t> </w:t>
      </w:r>
      <w:r>
        <w:rPr>
          <w:color w:val="333333"/>
          <w:sz w:val="22"/>
        </w:rPr>
        <w:t>do</w:t>
      </w:r>
      <w:r>
        <w:rPr>
          <w:color w:val="333333"/>
          <w:spacing w:val="-3"/>
          <w:sz w:val="22"/>
        </w:rPr>
        <w:t> </w:t>
      </w:r>
      <w:r>
        <w:rPr>
          <w:color w:val="333333"/>
          <w:sz w:val="22"/>
        </w:rPr>
        <w:t>not</w:t>
      </w:r>
      <w:r>
        <w:rPr>
          <w:color w:val="333333"/>
          <w:spacing w:val="-1"/>
          <w:sz w:val="22"/>
        </w:rPr>
        <w:t> </w:t>
      </w:r>
      <w:r>
        <w:rPr>
          <w:color w:val="333333"/>
          <w:sz w:val="22"/>
        </w:rPr>
        <w:t>earn</w:t>
      </w:r>
      <w:r>
        <w:rPr>
          <w:color w:val="333333"/>
          <w:spacing w:val="-3"/>
          <w:sz w:val="22"/>
        </w:rPr>
        <w:t> </w:t>
      </w:r>
      <w:r>
        <w:rPr>
          <w:color w:val="333333"/>
          <w:sz w:val="22"/>
        </w:rPr>
        <w:t>biweekly</w:t>
      </w:r>
      <w:r>
        <w:rPr>
          <w:color w:val="333333"/>
          <w:spacing w:val="-2"/>
          <w:sz w:val="22"/>
        </w:rPr>
        <w:t> </w:t>
      </w:r>
      <w:r>
        <w:rPr>
          <w:color w:val="333333"/>
          <w:sz w:val="22"/>
        </w:rPr>
        <w:t>leave</w:t>
      </w:r>
      <w:r>
        <w:rPr>
          <w:color w:val="333333"/>
          <w:spacing w:val="-3"/>
          <w:sz w:val="22"/>
        </w:rPr>
        <w:t> </w:t>
      </w:r>
      <w:r>
        <w:rPr>
          <w:color w:val="333333"/>
          <w:sz w:val="22"/>
        </w:rPr>
        <w:t>accruals</w:t>
      </w:r>
      <w:r>
        <w:rPr>
          <w:color w:val="333333"/>
          <w:spacing w:val="-2"/>
          <w:sz w:val="22"/>
        </w:rPr>
        <w:t> </w:t>
      </w:r>
      <w:r>
        <w:rPr>
          <w:color w:val="333333"/>
          <w:sz w:val="22"/>
        </w:rPr>
        <w:t>or</w:t>
      </w:r>
      <w:r>
        <w:rPr>
          <w:color w:val="333333"/>
          <w:spacing w:val="-4"/>
          <w:sz w:val="22"/>
        </w:rPr>
        <w:t> </w:t>
      </w:r>
      <w:r>
        <w:rPr>
          <w:color w:val="333333"/>
          <w:sz w:val="22"/>
        </w:rPr>
        <w:t>observe</w:t>
      </w:r>
      <w:r>
        <w:rPr>
          <w:color w:val="333333"/>
          <w:spacing w:val="-3"/>
          <w:sz w:val="22"/>
        </w:rPr>
        <w:t> </w:t>
      </w:r>
      <w:r>
        <w:rPr>
          <w:color w:val="333333"/>
          <w:sz w:val="22"/>
        </w:rPr>
        <w:t>holidays,</w:t>
      </w:r>
      <w:r>
        <w:rPr>
          <w:color w:val="333333"/>
          <w:spacing w:val="-3"/>
          <w:sz w:val="22"/>
        </w:rPr>
        <w:t> </w:t>
      </w:r>
      <w:r>
        <w:rPr>
          <w:color w:val="333333"/>
          <w:sz w:val="22"/>
        </w:rPr>
        <w:t>nor</w:t>
      </w:r>
      <w:r>
        <w:rPr>
          <w:color w:val="333333"/>
          <w:spacing w:val="-4"/>
          <w:sz w:val="22"/>
        </w:rPr>
        <w:t> </w:t>
      </w:r>
      <w:r>
        <w:rPr>
          <w:color w:val="333333"/>
          <w:sz w:val="22"/>
        </w:rPr>
        <w:t>do</w:t>
      </w:r>
      <w:r>
        <w:rPr>
          <w:color w:val="333333"/>
          <w:spacing w:val="-5"/>
          <w:sz w:val="22"/>
        </w:rPr>
        <w:t> </w:t>
      </w:r>
      <w:r>
        <w:rPr>
          <w:color w:val="333333"/>
          <w:sz w:val="22"/>
        </w:rPr>
        <w:t>they</w:t>
      </w:r>
      <w:r>
        <w:rPr>
          <w:color w:val="333333"/>
          <w:spacing w:val="-5"/>
          <w:sz w:val="22"/>
        </w:rPr>
        <w:t> </w:t>
      </w:r>
      <w:r>
        <w:rPr>
          <w:color w:val="333333"/>
          <w:sz w:val="22"/>
        </w:rPr>
        <w:t>receive</w:t>
      </w:r>
      <w:r>
        <w:rPr>
          <w:color w:val="333333"/>
          <w:spacing w:val="-5"/>
          <w:sz w:val="22"/>
        </w:rPr>
        <w:t> </w:t>
      </w:r>
      <w:r>
        <w:rPr>
          <w:color w:val="333333"/>
          <w:sz w:val="22"/>
        </w:rPr>
        <w:t>personal</w:t>
      </w:r>
      <w:r>
        <w:rPr>
          <w:color w:val="333333"/>
          <w:spacing w:val="-3"/>
          <w:sz w:val="22"/>
        </w:rPr>
        <w:t> </w:t>
      </w:r>
      <w:r>
        <w:rPr>
          <w:color w:val="333333"/>
          <w:sz w:val="22"/>
        </w:rPr>
        <w:t>leave</w:t>
      </w:r>
      <w:r>
        <w:rPr>
          <w:color w:val="333333"/>
          <w:spacing w:val="-5"/>
          <w:sz w:val="22"/>
        </w:rPr>
        <w:t> </w:t>
      </w:r>
      <w:r>
        <w:rPr>
          <w:color w:val="333333"/>
          <w:sz w:val="22"/>
        </w:rPr>
        <w:t>or vacation bonus days if their anniversary dates fall while they are using Paid Parental Leave.</w:t>
      </w:r>
    </w:p>
    <w:p>
      <w:pPr>
        <w:pStyle w:val="ListParagraph"/>
        <w:numPr>
          <w:ilvl w:val="0"/>
          <w:numId w:val="1"/>
        </w:numPr>
        <w:tabs>
          <w:tab w:pos="720" w:val="left" w:leader="none"/>
        </w:tabs>
        <w:spacing w:line="237" w:lineRule="auto" w:before="155" w:after="0"/>
        <w:ind w:left="720" w:right="86" w:hanging="360"/>
        <w:jc w:val="left"/>
        <w:rPr>
          <w:sz w:val="22"/>
        </w:rPr>
      </w:pPr>
      <w:r>
        <w:rPr>
          <w:color w:val="333333"/>
          <w:sz w:val="22"/>
        </w:rPr>
        <w:t>Time</w:t>
      </w:r>
      <w:r>
        <w:rPr>
          <w:color w:val="333333"/>
          <w:spacing w:val="-2"/>
          <w:sz w:val="22"/>
        </w:rPr>
        <w:t> </w:t>
      </w:r>
      <w:r>
        <w:rPr>
          <w:color w:val="333333"/>
          <w:sz w:val="22"/>
        </w:rPr>
        <w:t>on</w:t>
      </w:r>
      <w:r>
        <w:rPr>
          <w:color w:val="333333"/>
          <w:spacing w:val="-2"/>
          <w:sz w:val="22"/>
        </w:rPr>
        <w:t> </w:t>
      </w:r>
      <w:r>
        <w:rPr>
          <w:color w:val="333333"/>
          <w:sz w:val="22"/>
        </w:rPr>
        <w:t>Paid</w:t>
      </w:r>
      <w:r>
        <w:rPr>
          <w:color w:val="333333"/>
          <w:spacing w:val="-2"/>
          <w:sz w:val="22"/>
        </w:rPr>
        <w:t> </w:t>
      </w:r>
      <w:r>
        <w:rPr>
          <w:color w:val="333333"/>
          <w:sz w:val="22"/>
        </w:rPr>
        <w:t>Parental</w:t>
      </w:r>
      <w:r>
        <w:rPr>
          <w:color w:val="333333"/>
          <w:spacing w:val="-5"/>
          <w:sz w:val="22"/>
        </w:rPr>
        <w:t> </w:t>
      </w:r>
      <w:r>
        <w:rPr>
          <w:color w:val="333333"/>
          <w:sz w:val="22"/>
        </w:rPr>
        <w:t>Leave</w:t>
      </w:r>
      <w:r>
        <w:rPr>
          <w:color w:val="333333"/>
          <w:spacing w:val="-2"/>
          <w:sz w:val="22"/>
        </w:rPr>
        <w:t> </w:t>
      </w:r>
      <w:r>
        <w:rPr>
          <w:color w:val="333333"/>
          <w:sz w:val="22"/>
        </w:rPr>
        <w:t>does</w:t>
      </w:r>
      <w:r>
        <w:rPr>
          <w:color w:val="333333"/>
          <w:spacing w:val="-1"/>
          <w:sz w:val="22"/>
        </w:rPr>
        <w:t> </w:t>
      </w:r>
      <w:r>
        <w:rPr>
          <w:color w:val="333333"/>
          <w:sz w:val="22"/>
        </w:rPr>
        <w:t>not</w:t>
      </w:r>
      <w:r>
        <w:rPr>
          <w:color w:val="333333"/>
          <w:spacing w:val="-2"/>
          <w:sz w:val="22"/>
        </w:rPr>
        <w:t> </w:t>
      </w:r>
      <w:r>
        <w:rPr>
          <w:color w:val="333333"/>
          <w:sz w:val="22"/>
        </w:rPr>
        <w:t>count</w:t>
      </w:r>
      <w:r>
        <w:rPr>
          <w:color w:val="333333"/>
          <w:spacing w:val="-2"/>
          <w:sz w:val="22"/>
        </w:rPr>
        <w:t> </w:t>
      </w:r>
      <w:r>
        <w:rPr>
          <w:color w:val="333333"/>
          <w:sz w:val="22"/>
        </w:rPr>
        <w:t>as</w:t>
      </w:r>
      <w:r>
        <w:rPr>
          <w:color w:val="333333"/>
          <w:spacing w:val="-4"/>
          <w:sz w:val="22"/>
        </w:rPr>
        <w:t> </w:t>
      </w:r>
      <w:r>
        <w:rPr>
          <w:color w:val="333333"/>
          <w:sz w:val="22"/>
        </w:rPr>
        <w:t>service</w:t>
      </w:r>
      <w:r>
        <w:rPr>
          <w:color w:val="333333"/>
          <w:spacing w:val="-4"/>
          <w:sz w:val="22"/>
        </w:rPr>
        <w:t> </w:t>
      </w:r>
      <w:r>
        <w:rPr>
          <w:color w:val="333333"/>
          <w:sz w:val="22"/>
        </w:rPr>
        <w:t>for</w:t>
      </w:r>
      <w:r>
        <w:rPr>
          <w:color w:val="333333"/>
          <w:spacing w:val="-3"/>
          <w:sz w:val="22"/>
        </w:rPr>
        <w:t> </w:t>
      </w:r>
      <w:r>
        <w:rPr>
          <w:color w:val="333333"/>
          <w:sz w:val="22"/>
        </w:rPr>
        <w:t>earning</w:t>
      </w:r>
      <w:r>
        <w:rPr>
          <w:color w:val="333333"/>
          <w:spacing w:val="-2"/>
          <w:sz w:val="22"/>
        </w:rPr>
        <w:t> </w:t>
      </w:r>
      <w:r>
        <w:rPr>
          <w:color w:val="333333"/>
          <w:sz w:val="22"/>
        </w:rPr>
        <w:t>additional</w:t>
      </w:r>
      <w:r>
        <w:rPr>
          <w:color w:val="333333"/>
          <w:spacing w:val="-2"/>
          <w:sz w:val="22"/>
        </w:rPr>
        <w:t> </w:t>
      </w:r>
      <w:r>
        <w:rPr>
          <w:color w:val="333333"/>
          <w:sz w:val="22"/>
        </w:rPr>
        <w:t>eligibility</w:t>
      </w:r>
      <w:r>
        <w:rPr>
          <w:color w:val="333333"/>
          <w:spacing w:val="-1"/>
          <w:sz w:val="22"/>
        </w:rPr>
        <w:t> </w:t>
      </w:r>
      <w:r>
        <w:rPr>
          <w:color w:val="333333"/>
          <w:sz w:val="22"/>
        </w:rPr>
        <w:t>for</w:t>
      </w:r>
      <w:r>
        <w:rPr>
          <w:color w:val="333333"/>
          <w:spacing w:val="-3"/>
          <w:sz w:val="22"/>
        </w:rPr>
        <w:t> </w:t>
      </w:r>
      <w:r>
        <w:rPr>
          <w:color w:val="333333"/>
          <w:sz w:val="22"/>
        </w:rPr>
        <w:t>sick</w:t>
      </w:r>
      <w:r>
        <w:rPr>
          <w:color w:val="333333"/>
          <w:spacing w:val="-1"/>
          <w:sz w:val="22"/>
        </w:rPr>
        <w:t> </w:t>
      </w:r>
      <w:r>
        <w:rPr>
          <w:color w:val="333333"/>
          <w:sz w:val="22"/>
        </w:rPr>
        <w:t>leave</w:t>
      </w:r>
      <w:r>
        <w:rPr>
          <w:color w:val="333333"/>
          <w:spacing w:val="-2"/>
          <w:sz w:val="22"/>
        </w:rPr>
        <w:t> </w:t>
      </w:r>
      <w:r>
        <w:rPr>
          <w:color w:val="333333"/>
          <w:sz w:val="22"/>
        </w:rPr>
        <w:t>at </w:t>
      </w:r>
      <w:r>
        <w:rPr>
          <w:color w:val="333333"/>
          <w:spacing w:val="-2"/>
          <w:sz w:val="22"/>
        </w:rPr>
        <w:t>half-pay.</w:t>
      </w:r>
    </w:p>
    <w:p>
      <w:pPr>
        <w:pStyle w:val="ListParagraph"/>
        <w:numPr>
          <w:ilvl w:val="0"/>
          <w:numId w:val="1"/>
        </w:numPr>
        <w:tabs>
          <w:tab w:pos="720" w:val="left" w:leader="none"/>
        </w:tabs>
        <w:spacing w:line="240" w:lineRule="auto" w:before="150" w:after="0"/>
        <w:ind w:left="720" w:right="159" w:hanging="360"/>
        <w:jc w:val="left"/>
        <w:rPr>
          <w:sz w:val="22"/>
        </w:rPr>
      </w:pPr>
      <w:r>
        <w:rPr>
          <w:color w:val="333333"/>
          <w:sz w:val="22"/>
        </w:rPr>
        <w:t>Time spent while on Paid Parental Leave does not count towards the satisfactory completion of any required probationary period, beyond the total number of absences that can be considered as time served</w:t>
      </w:r>
      <w:r>
        <w:rPr>
          <w:color w:val="333333"/>
          <w:spacing w:val="-2"/>
          <w:sz w:val="22"/>
        </w:rPr>
        <w:t> </w:t>
      </w:r>
      <w:r>
        <w:rPr>
          <w:color w:val="333333"/>
          <w:sz w:val="22"/>
        </w:rPr>
        <w:t>per Rule</w:t>
      </w:r>
      <w:r>
        <w:rPr>
          <w:color w:val="333333"/>
          <w:spacing w:val="-2"/>
          <w:sz w:val="22"/>
        </w:rPr>
        <w:t> </w:t>
      </w:r>
      <w:r>
        <w:rPr>
          <w:color w:val="333333"/>
          <w:sz w:val="22"/>
        </w:rPr>
        <w:t>4.5(g).</w:t>
      </w:r>
      <w:r>
        <w:rPr>
          <w:color w:val="333333"/>
          <w:spacing w:val="40"/>
          <w:sz w:val="22"/>
        </w:rPr>
        <w:t> </w:t>
      </w:r>
      <w:r>
        <w:rPr>
          <w:color w:val="333333"/>
          <w:sz w:val="22"/>
        </w:rPr>
        <w:t>Please</w:t>
      </w:r>
      <w:r>
        <w:rPr>
          <w:color w:val="333333"/>
          <w:spacing w:val="-2"/>
          <w:sz w:val="22"/>
        </w:rPr>
        <w:t> </w:t>
      </w:r>
      <w:r>
        <w:rPr>
          <w:color w:val="333333"/>
          <w:sz w:val="22"/>
        </w:rPr>
        <w:t>refer</w:t>
      </w:r>
      <w:r>
        <w:rPr>
          <w:color w:val="333333"/>
          <w:spacing w:val="-3"/>
          <w:sz w:val="22"/>
        </w:rPr>
        <w:t> </w:t>
      </w:r>
      <w:r>
        <w:rPr>
          <w:color w:val="333333"/>
          <w:sz w:val="22"/>
        </w:rPr>
        <w:t>to</w:t>
      </w:r>
      <w:r>
        <w:rPr>
          <w:color w:val="333333"/>
          <w:spacing w:val="-2"/>
          <w:sz w:val="22"/>
        </w:rPr>
        <w:t> </w:t>
      </w:r>
      <w:r>
        <w:rPr>
          <w:color w:val="333333"/>
          <w:sz w:val="22"/>
        </w:rPr>
        <w:t>State</w:t>
      </w:r>
      <w:r>
        <w:rPr>
          <w:color w:val="333333"/>
          <w:spacing w:val="-4"/>
          <w:sz w:val="22"/>
        </w:rPr>
        <w:t> </w:t>
      </w:r>
      <w:r>
        <w:rPr>
          <w:color w:val="333333"/>
          <w:sz w:val="22"/>
        </w:rPr>
        <w:t>Personnel</w:t>
      </w:r>
      <w:r>
        <w:rPr>
          <w:color w:val="333333"/>
          <w:spacing w:val="-2"/>
          <w:sz w:val="22"/>
        </w:rPr>
        <w:t> </w:t>
      </w:r>
      <w:r>
        <w:rPr>
          <w:color w:val="333333"/>
          <w:sz w:val="22"/>
        </w:rPr>
        <w:t>Management</w:t>
      </w:r>
      <w:r>
        <w:rPr>
          <w:color w:val="333333"/>
          <w:spacing w:val="-2"/>
          <w:sz w:val="22"/>
        </w:rPr>
        <w:t> </w:t>
      </w:r>
      <w:r>
        <w:rPr>
          <w:color w:val="333333"/>
          <w:sz w:val="22"/>
        </w:rPr>
        <w:t>Manual</w:t>
      </w:r>
      <w:r>
        <w:rPr>
          <w:color w:val="333333"/>
          <w:spacing w:val="-2"/>
          <w:sz w:val="22"/>
        </w:rPr>
        <w:t> </w:t>
      </w:r>
      <w:r>
        <w:rPr>
          <w:color w:val="333333"/>
          <w:sz w:val="22"/>
        </w:rPr>
        <w:t>Section</w:t>
      </w:r>
      <w:r>
        <w:rPr>
          <w:color w:val="333333"/>
          <w:spacing w:val="-2"/>
          <w:sz w:val="22"/>
        </w:rPr>
        <w:t> </w:t>
      </w:r>
      <w:r>
        <w:rPr>
          <w:color w:val="333333"/>
          <w:sz w:val="22"/>
        </w:rPr>
        <w:t>2000</w:t>
      </w:r>
      <w:r>
        <w:rPr>
          <w:color w:val="333333"/>
          <w:spacing w:val="-4"/>
          <w:sz w:val="22"/>
        </w:rPr>
        <w:t> </w:t>
      </w:r>
      <w:r>
        <w:rPr>
          <w:color w:val="333333"/>
          <w:sz w:val="22"/>
        </w:rPr>
        <w:t>for</w:t>
      </w:r>
      <w:r>
        <w:rPr>
          <w:color w:val="333333"/>
          <w:spacing w:val="-3"/>
          <w:sz w:val="22"/>
        </w:rPr>
        <w:t> </w:t>
      </w:r>
      <w:r>
        <w:rPr>
          <w:color w:val="333333"/>
          <w:sz w:val="22"/>
        </w:rPr>
        <w:t>further information regarding the administration of probation.</w:t>
      </w:r>
    </w:p>
    <w:p>
      <w:pPr>
        <w:pStyle w:val="ListParagraph"/>
        <w:numPr>
          <w:ilvl w:val="0"/>
          <w:numId w:val="1"/>
        </w:numPr>
        <w:tabs>
          <w:tab w:pos="720" w:val="left" w:leader="none"/>
        </w:tabs>
        <w:spacing w:line="237" w:lineRule="auto" w:before="152" w:after="0"/>
        <w:ind w:left="720" w:right="258" w:hanging="360"/>
        <w:jc w:val="left"/>
        <w:rPr>
          <w:sz w:val="22"/>
        </w:rPr>
      </w:pPr>
      <w:r>
        <w:rPr>
          <w:color w:val="333333"/>
          <w:sz w:val="22"/>
        </w:rPr>
        <w:t>Paid</w:t>
      </w:r>
      <w:r>
        <w:rPr>
          <w:color w:val="333333"/>
          <w:spacing w:val="-2"/>
          <w:sz w:val="22"/>
        </w:rPr>
        <w:t> </w:t>
      </w:r>
      <w:r>
        <w:rPr>
          <w:color w:val="333333"/>
          <w:sz w:val="22"/>
        </w:rPr>
        <w:t>Parental</w:t>
      </w:r>
      <w:r>
        <w:rPr>
          <w:color w:val="333333"/>
          <w:spacing w:val="-2"/>
          <w:sz w:val="22"/>
        </w:rPr>
        <w:t> </w:t>
      </w:r>
      <w:r>
        <w:rPr>
          <w:color w:val="333333"/>
          <w:sz w:val="22"/>
        </w:rPr>
        <w:t>Leave</w:t>
      </w:r>
      <w:r>
        <w:rPr>
          <w:color w:val="333333"/>
          <w:spacing w:val="-6"/>
          <w:sz w:val="22"/>
        </w:rPr>
        <w:t> </w:t>
      </w:r>
      <w:r>
        <w:rPr>
          <w:color w:val="333333"/>
          <w:sz w:val="22"/>
        </w:rPr>
        <w:t>may</w:t>
      </w:r>
      <w:r>
        <w:rPr>
          <w:color w:val="333333"/>
          <w:spacing w:val="-1"/>
          <w:sz w:val="22"/>
        </w:rPr>
        <w:t> </w:t>
      </w:r>
      <w:r>
        <w:rPr>
          <w:color w:val="333333"/>
          <w:sz w:val="22"/>
        </w:rPr>
        <w:t>not</w:t>
      </w:r>
      <w:r>
        <w:rPr>
          <w:color w:val="333333"/>
          <w:spacing w:val="-2"/>
          <w:sz w:val="22"/>
        </w:rPr>
        <w:t> </w:t>
      </w:r>
      <w:r>
        <w:rPr>
          <w:color w:val="333333"/>
          <w:sz w:val="22"/>
        </w:rPr>
        <w:t>be</w:t>
      </w:r>
      <w:r>
        <w:rPr>
          <w:color w:val="333333"/>
          <w:spacing w:val="-2"/>
          <w:sz w:val="22"/>
        </w:rPr>
        <w:t> </w:t>
      </w:r>
      <w:r>
        <w:rPr>
          <w:color w:val="333333"/>
          <w:sz w:val="22"/>
        </w:rPr>
        <w:t>used</w:t>
      </w:r>
      <w:r>
        <w:rPr>
          <w:color w:val="333333"/>
          <w:spacing w:val="-4"/>
          <w:sz w:val="22"/>
        </w:rPr>
        <w:t> </w:t>
      </w:r>
      <w:r>
        <w:rPr>
          <w:color w:val="333333"/>
          <w:sz w:val="22"/>
        </w:rPr>
        <w:t>to</w:t>
      </w:r>
      <w:r>
        <w:rPr>
          <w:color w:val="333333"/>
          <w:spacing w:val="-2"/>
          <w:sz w:val="22"/>
        </w:rPr>
        <w:t> </w:t>
      </w:r>
      <w:r>
        <w:rPr>
          <w:color w:val="333333"/>
          <w:sz w:val="22"/>
        </w:rPr>
        <w:t>extend</w:t>
      </w:r>
      <w:r>
        <w:rPr>
          <w:color w:val="333333"/>
          <w:spacing w:val="-4"/>
          <w:sz w:val="22"/>
        </w:rPr>
        <w:t> </w:t>
      </w:r>
      <w:r>
        <w:rPr>
          <w:color w:val="333333"/>
          <w:sz w:val="22"/>
        </w:rPr>
        <w:t>employment beyond</w:t>
      </w:r>
      <w:r>
        <w:rPr>
          <w:color w:val="333333"/>
          <w:spacing w:val="-6"/>
          <w:sz w:val="22"/>
        </w:rPr>
        <w:t> </w:t>
      </w:r>
      <w:r>
        <w:rPr>
          <w:color w:val="333333"/>
          <w:sz w:val="22"/>
        </w:rPr>
        <w:t>the</w:t>
      </w:r>
      <w:r>
        <w:rPr>
          <w:color w:val="333333"/>
          <w:spacing w:val="-4"/>
          <w:sz w:val="22"/>
        </w:rPr>
        <w:t> </w:t>
      </w:r>
      <w:r>
        <w:rPr>
          <w:color w:val="333333"/>
          <w:sz w:val="22"/>
        </w:rPr>
        <w:t>point it would</w:t>
      </w:r>
      <w:r>
        <w:rPr>
          <w:color w:val="333333"/>
          <w:spacing w:val="-2"/>
          <w:sz w:val="22"/>
        </w:rPr>
        <w:t> </w:t>
      </w:r>
      <w:r>
        <w:rPr>
          <w:color w:val="333333"/>
          <w:sz w:val="22"/>
        </w:rPr>
        <w:t>otherwise</w:t>
      </w:r>
      <w:r>
        <w:rPr>
          <w:color w:val="333333"/>
          <w:spacing w:val="-6"/>
          <w:sz w:val="22"/>
        </w:rPr>
        <w:t> </w:t>
      </w:r>
      <w:r>
        <w:rPr>
          <w:color w:val="333333"/>
          <w:sz w:val="22"/>
        </w:rPr>
        <w:t>end by operation of law, rule, or regulation.</w:t>
      </w:r>
    </w:p>
    <w:p>
      <w:pPr>
        <w:pStyle w:val="BodyText"/>
        <w:ind w:left="0"/>
      </w:pPr>
    </w:p>
    <w:p>
      <w:pPr>
        <w:pStyle w:val="BodyText"/>
        <w:spacing w:before="45"/>
        <w:ind w:left="0"/>
      </w:pPr>
    </w:p>
    <w:p>
      <w:pPr>
        <w:pStyle w:val="BodyText"/>
        <w:spacing w:line="381" w:lineRule="auto"/>
        <w:ind w:left="480" w:right="2751"/>
      </w:pPr>
      <w:r>
        <w:rPr>
          <w:color w:val="333333"/>
        </w:rPr>
        <w:t>For</w:t>
      </w:r>
      <w:r>
        <w:rPr>
          <w:color w:val="333333"/>
          <w:spacing w:val="-3"/>
        </w:rPr>
        <w:t> </w:t>
      </w:r>
      <w:r>
        <w:rPr>
          <w:color w:val="333333"/>
        </w:rPr>
        <w:t>additional</w:t>
      </w:r>
      <w:r>
        <w:rPr>
          <w:color w:val="333333"/>
          <w:spacing w:val="-5"/>
        </w:rPr>
        <w:t> </w:t>
      </w:r>
      <w:r>
        <w:rPr>
          <w:color w:val="333333"/>
        </w:rPr>
        <w:t>information</w:t>
      </w:r>
      <w:r>
        <w:rPr>
          <w:color w:val="333333"/>
          <w:spacing w:val="-5"/>
        </w:rPr>
        <w:t> </w:t>
      </w:r>
      <w:r>
        <w:rPr>
          <w:color w:val="333333"/>
        </w:rPr>
        <w:t>please</w:t>
      </w:r>
      <w:r>
        <w:rPr>
          <w:color w:val="333333"/>
          <w:spacing w:val="-5"/>
        </w:rPr>
        <w:t> </w:t>
      </w:r>
      <w:r>
        <w:rPr>
          <w:color w:val="333333"/>
        </w:rPr>
        <w:t>contact</w:t>
      </w:r>
      <w:r>
        <w:rPr>
          <w:color w:val="333333"/>
          <w:spacing w:val="-5"/>
        </w:rPr>
        <w:t> </w:t>
      </w:r>
      <w:r>
        <w:rPr>
          <w:color w:val="333333"/>
        </w:rPr>
        <w:t>the</w:t>
      </w:r>
      <w:r>
        <w:rPr>
          <w:color w:val="333333"/>
          <w:spacing w:val="-7"/>
        </w:rPr>
        <w:t> </w:t>
      </w:r>
      <w:hyperlink r:id="rId5">
        <w:r>
          <w:rPr>
            <w:color w:val="0562C1"/>
            <w:u w:val="single" w:color="0562C1"/>
          </w:rPr>
          <w:t>Benefits</w:t>
        </w:r>
        <w:r>
          <w:rPr>
            <w:color w:val="0562C1"/>
            <w:spacing w:val="-7"/>
            <w:u w:val="single" w:color="0562C1"/>
          </w:rPr>
          <w:t> </w:t>
        </w:r>
        <w:r>
          <w:rPr>
            <w:color w:val="0562C1"/>
            <w:u w:val="single" w:color="0562C1"/>
          </w:rPr>
          <w:t>Office</w:t>
        </w:r>
      </w:hyperlink>
      <w:r>
        <w:rPr>
          <w:color w:val="0562C1"/>
          <w:spacing w:val="-6"/>
          <w:u w:val="none"/>
        </w:rPr>
        <w:t> </w:t>
      </w:r>
      <w:r>
        <w:rPr>
          <w:color w:val="333333"/>
          <w:u w:val="none"/>
        </w:rPr>
        <w:t>914-251-6448 </w:t>
      </w:r>
      <w:r>
        <w:rPr>
          <w:u w:val="none"/>
        </w:rPr>
        <w:t>The above information can also be found –</w:t>
      </w:r>
    </w:p>
    <w:p>
      <w:pPr>
        <w:pStyle w:val="BodyText"/>
        <w:spacing w:line="410" w:lineRule="auto" w:before="33"/>
        <w:ind w:left="480" w:right="519"/>
      </w:pPr>
      <w:hyperlink r:id="rId6">
        <w:r>
          <w:rPr>
            <w:color w:val="3379B7"/>
            <w:u w:val="single" w:color="3379B7"/>
          </w:rPr>
          <w:t>Attendance and Leave Manual Policy Bulletin 2023-02, Section 21.12 (CSEA Employees)</w:t>
        </w:r>
      </w:hyperlink>
      <w:r>
        <w:rPr>
          <w:color w:val="3379B7"/>
          <w:u w:val="none"/>
        </w:rPr>
        <w:t> </w:t>
      </w:r>
      <w:hyperlink r:id="rId7">
        <w:r>
          <w:rPr>
            <w:color w:val="3379B7"/>
            <w:u w:val="single" w:color="3379B7"/>
          </w:rPr>
          <w:t>Attendance</w:t>
        </w:r>
        <w:r>
          <w:rPr>
            <w:color w:val="3379B7"/>
            <w:spacing w:val="-5"/>
            <w:u w:val="single" w:color="3379B7"/>
          </w:rPr>
          <w:t> </w:t>
        </w:r>
        <w:r>
          <w:rPr>
            <w:color w:val="3379B7"/>
            <w:u w:val="single" w:color="3379B7"/>
          </w:rPr>
          <w:t>and</w:t>
        </w:r>
        <w:r>
          <w:rPr>
            <w:color w:val="3379B7"/>
            <w:spacing w:val="-3"/>
            <w:u w:val="single" w:color="3379B7"/>
          </w:rPr>
          <w:t> </w:t>
        </w:r>
        <w:r>
          <w:rPr>
            <w:color w:val="3379B7"/>
            <w:u w:val="single" w:color="3379B7"/>
          </w:rPr>
          <w:t>Leave</w:t>
        </w:r>
        <w:r>
          <w:rPr>
            <w:color w:val="3379B7"/>
            <w:spacing w:val="-5"/>
            <w:u w:val="single" w:color="3379B7"/>
          </w:rPr>
          <w:t> </w:t>
        </w:r>
        <w:r>
          <w:rPr>
            <w:color w:val="3379B7"/>
            <w:u w:val="single" w:color="3379B7"/>
          </w:rPr>
          <w:t>Manual</w:t>
        </w:r>
        <w:r>
          <w:rPr>
            <w:color w:val="3379B7"/>
            <w:spacing w:val="-3"/>
            <w:u w:val="single" w:color="3379B7"/>
          </w:rPr>
          <w:t> </w:t>
        </w:r>
        <w:r>
          <w:rPr>
            <w:color w:val="3379B7"/>
            <w:u w:val="single" w:color="3379B7"/>
          </w:rPr>
          <w:t>Policy</w:t>
        </w:r>
        <w:r>
          <w:rPr>
            <w:color w:val="3379B7"/>
            <w:spacing w:val="-2"/>
            <w:u w:val="single" w:color="3379B7"/>
          </w:rPr>
          <w:t> </w:t>
        </w:r>
        <w:r>
          <w:rPr>
            <w:color w:val="3379B7"/>
            <w:u w:val="single" w:color="3379B7"/>
          </w:rPr>
          <w:t>Bulletin</w:t>
        </w:r>
        <w:r>
          <w:rPr>
            <w:color w:val="3379B7"/>
            <w:spacing w:val="-3"/>
            <w:u w:val="single" w:color="3379B7"/>
          </w:rPr>
          <w:t> </w:t>
        </w:r>
        <w:r>
          <w:rPr>
            <w:color w:val="3379B7"/>
            <w:u w:val="single" w:color="3379B7"/>
          </w:rPr>
          <w:t>2023-01,</w:t>
        </w:r>
        <w:r>
          <w:rPr>
            <w:color w:val="3379B7"/>
            <w:spacing w:val="-3"/>
            <w:u w:val="single" w:color="3379B7"/>
          </w:rPr>
          <w:t> </w:t>
        </w:r>
        <w:r>
          <w:rPr>
            <w:color w:val="3379B7"/>
            <w:u w:val="single" w:color="3379B7"/>
          </w:rPr>
          <w:t>Section</w:t>
        </w:r>
        <w:r>
          <w:rPr>
            <w:color w:val="3379B7"/>
            <w:spacing w:val="-3"/>
            <w:u w:val="single" w:color="3379B7"/>
          </w:rPr>
          <w:t> </w:t>
        </w:r>
        <w:r>
          <w:rPr>
            <w:color w:val="3379B7"/>
            <w:u w:val="single" w:color="3379B7"/>
          </w:rPr>
          <w:t>21.12</w:t>
        </w:r>
        <w:r>
          <w:rPr>
            <w:color w:val="3379B7"/>
            <w:spacing w:val="-5"/>
            <w:u w:val="single" w:color="3379B7"/>
          </w:rPr>
          <w:t> </w:t>
        </w:r>
        <w:r>
          <w:rPr>
            <w:color w:val="3379B7"/>
            <w:u w:val="single" w:color="3379B7"/>
          </w:rPr>
          <w:t>(Unrepresented</w:t>
        </w:r>
        <w:r>
          <w:rPr>
            <w:color w:val="3379B7"/>
            <w:spacing w:val="-5"/>
            <w:u w:val="single" w:color="3379B7"/>
          </w:rPr>
          <w:t> </w:t>
        </w:r>
        <w:r>
          <w:rPr>
            <w:color w:val="3379B7"/>
            <w:u w:val="single" w:color="3379B7"/>
          </w:rPr>
          <w:t>Employees)</w:t>
        </w:r>
      </w:hyperlink>
    </w:p>
    <w:sectPr>
      <w:pgSz w:w="12240" w:h="15840"/>
      <w:pgMar w:top="640" w:bottom="28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720" w:hanging="361"/>
      </w:pPr>
      <w:rPr>
        <w:rFonts w:hint="default" w:ascii="Symbol" w:hAnsi="Symbol" w:eastAsia="Symbol" w:cs="Symbol"/>
        <w:b w:val="0"/>
        <w:bCs w:val="0"/>
        <w:i w:val="0"/>
        <w:iCs w:val="0"/>
        <w:color w:val="333333"/>
        <w:spacing w:val="0"/>
        <w:w w:val="100"/>
        <w:sz w:val="22"/>
        <w:szCs w:val="22"/>
        <w:lang w:val="en-US" w:eastAsia="en-US" w:bidi="ar-SA"/>
      </w:rPr>
    </w:lvl>
    <w:lvl w:ilvl="1">
      <w:start w:val="0"/>
      <w:numFmt w:val="bullet"/>
      <w:lvlText w:val="•"/>
      <w:lvlJc w:val="left"/>
      <w:pPr>
        <w:ind w:left="1728" w:hanging="361"/>
      </w:pPr>
      <w:rPr>
        <w:rFonts w:hint="default"/>
        <w:lang w:val="en-US" w:eastAsia="en-US" w:bidi="ar-SA"/>
      </w:rPr>
    </w:lvl>
    <w:lvl w:ilvl="2">
      <w:start w:val="0"/>
      <w:numFmt w:val="bullet"/>
      <w:lvlText w:val="•"/>
      <w:lvlJc w:val="left"/>
      <w:pPr>
        <w:ind w:left="2736" w:hanging="361"/>
      </w:pPr>
      <w:rPr>
        <w:rFonts w:hint="default"/>
        <w:lang w:val="en-US" w:eastAsia="en-US" w:bidi="ar-SA"/>
      </w:rPr>
    </w:lvl>
    <w:lvl w:ilvl="3">
      <w:start w:val="0"/>
      <w:numFmt w:val="bullet"/>
      <w:lvlText w:val="•"/>
      <w:lvlJc w:val="left"/>
      <w:pPr>
        <w:ind w:left="3744" w:hanging="361"/>
      </w:pPr>
      <w:rPr>
        <w:rFonts w:hint="default"/>
        <w:lang w:val="en-US" w:eastAsia="en-US" w:bidi="ar-SA"/>
      </w:rPr>
    </w:lvl>
    <w:lvl w:ilvl="4">
      <w:start w:val="0"/>
      <w:numFmt w:val="bullet"/>
      <w:lvlText w:val="•"/>
      <w:lvlJc w:val="left"/>
      <w:pPr>
        <w:ind w:left="4752" w:hanging="361"/>
      </w:pPr>
      <w:rPr>
        <w:rFonts w:hint="default"/>
        <w:lang w:val="en-US" w:eastAsia="en-US" w:bidi="ar-SA"/>
      </w:rPr>
    </w:lvl>
    <w:lvl w:ilvl="5">
      <w:start w:val="0"/>
      <w:numFmt w:val="bullet"/>
      <w:lvlText w:val="•"/>
      <w:lvlJc w:val="left"/>
      <w:pPr>
        <w:ind w:left="5760" w:hanging="361"/>
      </w:pPr>
      <w:rPr>
        <w:rFonts w:hint="default"/>
        <w:lang w:val="en-US" w:eastAsia="en-US" w:bidi="ar-SA"/>
      </w:rPr>
    </w:lvl>
    <w:lvl w:ilvl="6">
      <w:start w:val="0"/>
      <w:numFmt w:val="bullet"/>
      <w:lvlText w:val="•"/>
      <w:lvlJc w:val="left"/>
      <w:pPr>
        <w:ind w:left="6768" w:hanging="361"/>
      </w:pPr>
      <w:rPr>
        <w:rFonts w:hint="default"/>
        <w:lang w:val="en-US" w:eastAsia="en-US" w:bidi="ar-SA"/>
      </w:rPr>
    </w:lvl>
    <w:lvl w:ilvl="7">
      <w:start w:val="0"/>
      <w:numFmt w:val="bullet"/>
      <w:lvlText w:val="•"/>
      <w:lvlJc w:val="left"/>
      <w:pPr>
        <w:ind w:left="7776" w:hanging="361"/>
      </w:pPr>
      <w:rPr>
        <w:rFonts w:hint="default"/>
        <w:lang w:val="en-US" w:eastAsia="en-US" w:bidi="ar-SA"/>
      </w:rPr>
    </w:lvl>
    <w:lvl w:ilvl="8">
      <w:start w:val="0"/>
      <w:numFmt w:val="bullet"/>
      <w:lvlText w:val="•"/>
      <w:lvlJc w:val="left"/>
      <w:pPr>
        <w:ind w:left="8784" w:hanging="361"/>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ind w:left="720"/>
    </w:pPr>
    <w:rPr>
      <w:rFonts w:ascii="Arial" w:hAnsi="Arial" w:eastAsia="Arial" w:cs="Arial"/>
      <w:sz w:val="22"/>
      <w:szCs w:val="22"/>
      <w:lang w:val="en-US" w:eastAsia="en-US" w:bidi="ar-SA"/>
    </w:rPr>
  </w:style>
  <w:style w:styleId="Heading1" w:type="paragraph">
    <w:name w:val="Heading 1"/>
    <w:basedOn w:val="Normal"/>
    <w:uiPriority w:val="1"/>
    <w:qFormat/>
    <w:pPr>
      <w:outlineLvl w:val="1"/>
    </w:pPr>
    <w:rPr>
      <w:rFonts w:ascii="Arial" w:hAnsi="Arial" w:eastAsia="Arial" w:cs="Arial"/>
      <w:b/>
      <w:bCs/>
      <w:sz w:val="22"/>
      <w:szCs w:val="22"/>
      <w:lang w:val="en-US" w:eastAsia="en-US" w:bidi="ar-SA"/>
    </w:rPr>
  </w:style>
  <w:style w:styleId="ListParagraph" w:type="paragraph">
    <w:name w:val="List Paragraph"/>
    <w:basedOn w:val="Normal"/>
    <w:uiPriority w:val="1"/>
    <w:qFormat/>
    <w:pPr>
      <w:ind w:left="720" w:hanging="360"/>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hrm.benefits@purchase.edu" TargetMode="External"/><Relationship Id="rId6" Type="http://schemas.openxmlformats.org/officeDocument/2006/relationships/hyperlink" Target="https://www.cs.ny.gov/attendance_leave/PolBull23-02.cfm" TargetMode="External"/><Relationship Id="rId7" Type="http://schemas.openxmlformats.org/officeDocument/2006/relationships/hyperlink" Target="https://www.cs.ny.gov/attendance_leave/PolBull23-01.cfm"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SUNY Purchase College</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Spaziante, Noemi</dc:creator>
  <dc:description/>
  <dcterms:created xsi:type="dcterms:W3CDTF">2026-04-16T19:46:15Z</dcterms:created>
  <dcterms:modified xsi:type="dcterms:W3CDTF">2026-04-16T19:46:15Z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2024-01-11T00:00:00Z</vt:filetime>
  </property>
  <property fmtid="{D5CDD505-2E9C-101B-9397-08002B2CF9AE}" pid="3" name="Creator">
    <vt:lpwstr>Acrobat PDFMaker 23 for Word</vt:lpwstr>
  </property>
  <property fmtid="{D5CDD505-2E9C-101B-9397-08002B2CF9AE}" pid="4" name="LastSaved">
    <vt:filetime>2026-04-16T00:00:00Z</vt:filetime>
  </property>
  <property fmtid="{D5CDD505-2E9C-101B-9397-08002B2CF9AE}" pid="5" name="Producer">
    <vt:lpwstr>Adobe PDF Library 23.6.156</vt:lpwstr>
  </property>
  <property fmtid="{D5CDD505-2E9C-101B-9397-08002B2CF9AE}" pid="6" name="SourceModified">
    <vt:lpwstr>D:20240111161123</vt:lpwstr>
  </property>
</Properties>
</file>