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DBF8B" w14:textId="77777777" w:rsidR="00A47831" w:rsidRPr="003F3FCB" w:rsidRDefault="00F55EA8" w:rsidP="003F3FCB">
      <w:pPr>
        <w:pStyle w:val="Heading1"/>
        <w:spacing w:before="0"/>
        <w:jc w:val="center"/>
        <w:rPr>
          <w:color w:val="000000" w:themeColor="text1"/>
          <w:sz w:val="28"/>
          <w:szCs w:val="22"/>
        </w:rPr>
      </w:pPr>
      <w:r w:rsidRPr="003F3FCB">
        <w:rPr>
          <w:color w:val="000000" w:themeColor="text1"/>
          <w:sz w:val="28"/>
          <w:szCs w:val="22"/>
        </w:rPr>
        <w:t>COMMA USAGE</w:t>
      </w:r>
    </w:p>
    <w:tbl>
      <w:tblPr>
        <w:tblStyle w:val="TableGrid"/>
        <w:tblW w:w="0" w:type="auto"/>
        <w:tblLook w:val="04A0" w:firstRow="1" w:lastRow="0" w:firstColumn="1" w:lastColumn="0" w:noHBand="0" w:noVBand="1"/>
        <w:tblCaption w:val="Table of Comma Rules"/>
        <w:tblDescription w:val="Table listing uses of commas"/>
      </w:tblPr>
      <w:tblGrid>
        <w:gridCol w:w="2478"/>
        <w:gridCol w:w="5100"/>
        <w:gridCol w:w="6210"/>
      </w:tblGrid>
      <w:tr w:rsidR="003B762C" w:rsidRPr="003F3FCB" w14:paraId="1E2F4E8A" w14:textId="77777777" w:rsidTr="00A2504B">
        <w:trPr>
          <w:tblHeader/>
        </w:trPr>
        <w:tc>
          <w:tcPr>
            <w:tcW w:w="2478" w:type="dxa"/>
            <w:vAlign w:val="center"/>
          </w:tcPr>
          <w:p w14:paraId="58CA336D" w14:textId="77777777" w:rsidR="00A2504B" w:rsidRPr="003F3FCB" w:rsidRDefault="00A2504B" w:rsidP="00840181">
            <w:pPr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Usage</w:t>
            </w:r>
          </w:p>
        </w:tc>
        <w:tc>
          <w:tcPr>
            <w:tcW w:w="5100" w:type="dxa"/>
            <w:vAlign w:val="center"/>
          </w:tcPr>
          <w:p w14:paraId="6023C712" w14:textId="77777777" w:rsidR="00A2504B" w:rsidRPr="003F3FCB" w:rsidRDefault="00A2504B" w:rsidP="00840181">
            <w:pPr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Examples</w:t>
            </w:r>
          </w:p>
        </w:tc>
        <w:tc>
          <w:tcPr>
            <w:tcW w:w="6210" w:type="dxa"/>
            <w:vAlign w:val="center"/>
          </w:tcPr>
          <w:p w14:paraId="5798DBA6" w14:textId="77777777" w:rsidR="00A2504B" w:rsidRPr="003F3FCB" w:rsidRDefault="00A2504B" w:rsidP="00840181">
            <w:pPr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Rule to Remember</w:t>
            </w:r>
          </w:p>
        </w:tc>
      </w:tr>
      <w:tr w:rsidR="003B762C" w:rsidRPr="003F3FCB" w14:paraId="553DFE45" w14:textId="77777777" w:rsidTr="00A2504B">
        <w:tc>
          <w:tcPr>
            <w:tcW w:w="2478" w:type="dxa"/>
            <w:vAlign w:val="center"/>
          </w:tcPr>
          <w:p w14:paraId="17E4D8CE" w14:textId="77777777" w:rsidR="00C4626B" w:rsidRPr="003F3FCB" w:rsidRDefault="00954A61" w:rsidP="00840181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Nonessentials</w:t>
            </w:r>
          </w:p>
        </w:tc>
        <w:tc>
          <w:tcPr>
            <w:tcW w:w="5100" w:type="dxa"/>
            <w:vAlign w:val="center"/>
          </w:tcPr>
          <w:p w14:paraId="415E140D" w14:textId="77777777" w:rsidR="00CA0EB8" w:rsidRPr="003F3FCB" w:rsidRDefault="00954A61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I am, by the way, running very late.</w:t>
            </w:r>
          </w:p>
          <w:p w14:paraId="51341FEC" w14:textId="77777777" w:rsidR="00CA0EB8" w:rsidRPr="003F3FCB" w:rsidRDefault="00CA0EB8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Meghan, my sister, just called me.</w:t>
            </w:r>
          </w:p>
          <w:p w14:paraId="57B97B79" w14:textId="77777777" w:rsidR="00CA0EB8" w:rsidRPr="003F3FCB" w:rsidRDefault="00CA0EB8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Jill, knowing she was early, drove slowly.</w:t>
            </w:r>
          </w:p>
          <w:p w14:paraId="01C2A987" w14:textId="77777777" w:rsidR="00954A61" w:rsidRPr="003F3FCB" w:rsidRDefault="00720444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My friend, Andy, just left.</w:t>
            </w:r>
          </w:p>
          <w:p w14:paraId="23EE47FB" w14:textId="77777777" w:rsidR="00720444" w:rsidRPr="003F3FCB" w:rsidRDefault="00720444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Anne, who is lovely, is my best friend.</w:t>
            </w:r>
          </w:p>
        </w:tc>
        <w:tc>
          <w:tcPr>
            <w:tcW w:w="6210" w:type="dxa"/>
            <w:vAlign w:val="center"/>
          </w:tcPr>
          <w:p w14:paraId="074C3AE9" w14:textId="77777777" w:rsidR="00954A61" w:rsidRPr="003F3FCB" w:rsidRDefault="00954A61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If the word/phrase is omitted, will it change the sentence’s meaning?</w:t>
            </w:r>
          </w:p>
          <w:p w14:paraId="127CB525" w14:textId="77777777" w:rsidR="00954A61" w:rsidRPr="003F3FCB" w:rsidRDefault="00954A61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I am running very late</w:t>
            </w:r>
            <w:r w:rsidR="004F414F"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: no change, “by the way” is nonessential. Use commas.</w:t>
            </w:r>
          </w:p>
        </w:tc>
      </w:tr>
      <w:tr w:rsidR="003B762C" w:rsidRPr="003F3FCB" w14:paraId="23CC1456" w14:textId="77777777" w:rsidTr="00A2504B">
        <w:tc>
          <w:tcPr>
            <w:tcW w:w="2478" w:type="dxa"/>
            <w:vAlign w:val="center"/>
          </w:tcPr>
          <w:p w14:paraId="46506EE3" w14:textId="77777777" w:rsidR="00C4626B" w:rsidRPr="003F3FCB" w:rsidRDefault="00720444" w:rsidP="00840181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Introductory words/phrases</w:t>
            </w:r>
          </w:p>
        </w:tc>
        <w:tc>
          <w:tcPr>
            <w:tcW w:w="5100" w:type="dxa"/>
            <w:vAlign w:val="center"/>
          </w:tcPr>
          <w:p w14:paraId="16BAE1CB" w14:textId="77777777" w:rsidR="00C4626B" w:rsidRPr="003F3FCB" w:rsidRDefault="00720444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However, she declined the invitation.</w:t>
            </w:r>
          </w:p>
          <w:p w14:paraId="1A74EEBB" w14:textId="77777777" w:rsidR="00720444" w:rsidRPr="003F3FCB" w:rsidRDefault="00720444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Because she asked, I told her the story.</w:t>
            </w:r>
          </w:p>
          <w:p w14:paraId="12F74870" w14:textId="77777777" w:rsidR="00720444" w:rsidRPr="003F3FCB" w:rsidRDefault="00720444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As a rule, I look on the bright side.</w:t>
            </w:r>
          </w:p>
          <w:p w14:paraId="33A2B59F" w14:textId="77777777" w:rsidR="006472C9" w:rsidRPr="003F3FCB" w:rsidRDefault="006472C9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To stay in shape, she runs marathons.</w:t>
            </w:r>
          </w:p>
          <w:p w14:paraId="041E72CD" w14:textId="77777777" w:rsidR="006472C9" w:rsidRPr="003F3FCB" w:rsidRDefault="006472C9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Singing loudly, Becca wakes the neighbors.</w:t>
            </w:r>
          </w:p>
        </w:tc>
        <w:tc>
          <w:tcPr>
            <w:tcW w:w="6210" w:type="dxa"/>
            <w:vAlign w:val="center"/>
          </w:tcPr>
          <w:p w14:paraId="1F26D461" w14:textId="77777777" w:rsidR="0019388F" w:rsidRPr="003F3FCB" w:rsidRDefault="00A47831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ONLY when followed by an independent clause</w:t>
            </w:r>
          </w:p>
          <w:p w14:paraId="2FAE3FAB" w14:textId="77777777" w:rsidR="00A47831" w:rsidRPr="003F3FCB" w:rsidRDefault="006472C9" w:rsidP="00840181">
            <w:pPr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Intro</w:t>
            </w:r>
            <w:r w:rsidR="00A47831"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words: </w:t>
            </w:r>
            <w:r w:rsidR="00A47831" w:rsidRPr="003F3FCB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 xml:space="preserve">well, however, </w:t>
            </w:r>
            <w:r w:rsidRPr="003F3FCB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still, meanwhile, furthermore</w:t>
            </w:r>
          </w:p>
          <w:p w14:paraId="4ACD3FF6" w14:textId="77777777" w:rsidR="00A47831" w:rsidRPr="003F3FCB" w:rsidRDefault="006472C9" w:rsidP="00840181">
            <w:pPr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Some adverbs begin</w:t>
            </w:r>
            <w:r w:rsidR="00A47831"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intro clauses: </w:t>
            </w:r>
            <w:r w:rsidR="00A47831" w:rsidRPr="003F3FCB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after, although, as, because, if, since, when, while</w:t>
            </w:r>
          </w:p>
          <w:p w14:paraId="3F1BAD17" w14:textId="77777777" w:rsidR="006472C9" w:rsidRPr="003F3FCB" w:rsidRDefault="006472C9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3B762C" w:rsidRPr="003F3FCB" w14:paraId="74FED143" w14:textId="77777777" w:rsidTr="00A2504B">
        <w:tc>
          <w:tcPr>
            <w:tcW w:w="2478" w:type="dxa"/>
            <w:vAlign w:val="center"/>
          </w:tcPr>
          <w:p w14:paraId="6734FDEF" w14:textId="77777777" w:rsidR="00C4513D" w:rsidRPr="003F3FCB" w:rsidRDefault="00C4513D" w:rsidP="00840181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Lists of 3 or more</w:t>
            </w:r>
            <w:r w:rsidR="00F55EA8"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elements</w:t>
            </w:r>
          </w:p>
        </w:tc>
        <w:tc>
          <w:tcPr>
            <w:tcW w:w="5100" w:type="dxa"/>
            <w:vAlign w:val="center"/>
          </w:tcPr>
          <w:p w14:paraId="76FE99BB" w14:textId="77777777" w:rsidR="00C4513D" w:rsidRPr="003F3FCB" w:rsidRDefault="00C4513D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Flowers, trees and bushes</w:t>
            </w:r>
          </w:p>
          <w:p w14:paraId="205C87F5" w14:textId="77777777" w:rsidR="00C4513D" w:rsidRPr="003F3FCB" w:rsidRDefault="00C4513D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OR</w:t>
            </w:r>
          </w:p>
          <w:p w14:paraId="18D88092" w14:textId="77777777" w:rsidR="00C4513D" w:rsidRPr="003F3FCB" w:rsidRDefault="00C4513D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Flowers, trees, and bushes (oxford comma)</w:t>
            </w:r>
          </w:p>
        </w:tc>
        <w:tc>
          <w:tcPr>
            <w:tcW w:w="6210" w:type="dxa"/>
            <w:vAlign w:val="center"/>
          </w:tcPr>
          <w:p w14:paraId="44C92E37" w14:textId="77777777" w:rsidR="00C4513D" w:rsidRPr="003F3FCB" w:rsidRDefault="00C4513D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3B762C" w:rsidRPr="003F3FCB" w14:paraId="2D5367FD" w14:textId="77777777" w:rsidTr="003F3FCB">
        <w:trPr>
          <w:trHeight w:val="710"/>
        </w:trPr>
        <w:tc>
          <w:tcPr>
            <w:tcW w:w="2478" w:type="dxa"/>
            <w:vAlign w:val="center"/>
          </w:tcPr>
          <w:p w14:paraId="6EAEFD02" w14:textId="77777777" w:rsidR="00C4513D" w:rsidRPr="003F3FCB" w:rsidRDefault="00C4513D" w:rsidP="00840181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Interchangeable Adjectives</w:t>
            </w:r>
          </w:p>
        </w:tc>
        <w:tc>
          <w:tcPr>
            <w:tcW w:w="5100" w:type="dxa"/>
            <w:vAlign w:val="center"/>
          </w:tcPr>
          <w:p w14:paraId="4A2D37BA" w14:textId="77777777" w:rsidR="00C4513D" w:rsidRPr="003F3FCB" w:rsidRDefault="00C4513D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Tall, distinguished fellow</w:t>
            </w:r>
          </w:p>
        </w:tc>
        <w:tc>
          <w:tcPr>
            <w:tcW w:w="6210" w:type="dxa"/>
            <w:vAlign w:val="center"/>
          </w:tcPr>
          <w:p w14:paraId="43BFBA1B" w14:textId="77777777" w:rsidR="00C4513D" w:rsidRPr="003F3FCB" w:rsidRDefault="00C4513D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“and/but” rule: if you can separate the adjectives with and or but (“tall and distinguished fellow”) use the comma; if not (“little and old lady” sounds weird), no comma</w:t>
            </w:r>
          </w:p>
        </w:tc>
      </w:tr>
      <w:tr w:rsidR="003B762C" w:rsidRPr="003F3FCB" w14:paraId="7CD7023C" w14:textId="77777777" w:rsidTr="00A2504B">
        <w:tc>
          <w:tcPr>
            <w:tcW w:w="2478" w:type="dxa"/>
            <w:vAlign w:val="center"/>
          </w:tcPr>
          <w:p w14:paraId="73C92801" w14:textId="77777777" w:rsidR="00C4513D" w:rsidRPr="003F3FCB" w:rsidRDefault="00C4513D" w:rsidP="00840181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Contrast</w:t>
            </w:r>
          </w:p>
        </w:tc>
        <w:tc>
          <w:tcPr>
            <w:tcW w:w="5100" w:type="dxa"/>
            <w:vAlign w:val="center"/>
          </w:tcPr>
          <w:p w14:paraId="07109911" w14:textId="77777777" w:rsidR="00C4513D" w:rsidRPr="003F3FCB" w:rsidRDefault="00C4513D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The sky is blue, not green.</w:t>
            </w:r>
          </w:p>
          <w:p w14:paraId="22CCC777" w14:textId="77777777" w:rsidR="00C4513D" w:rsidRPr="003F3FCB" w:rsidRDefault="00C4513D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6210" w:type="dxa"/>
            <w:vAlign w:val="center"/>
          </w:tcPr>
          <w:p w14:paraId="250CF31A" w14:textId="77777777" w:rsidR="00C4513D" w:rsidRPr="003F3FCB" w:rsidRDefault="00C4513D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3B762C" w:rsidRPr="003F3FCB" w14:paraId="6F1A6184" w14:textId="77777777" w:rsidTr="00A2504B">
        <w:tc>
          <w:tcPr>
            <w:tcW w:w="2478" w:type="dxa"/>
            <w:vAlign w:val="center"/>
          </w:tcPr>
          <w:p w14:paraId="5F7DB72C" w14:textId="77777777" w:rsidR="00C4513D" w:rsidRPr="003F3FCB" w:rsidRDefault="00C4626B" w:rsidP="00840181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Avoid Confusion</w:t>
            </w:r>
          </w:p>
        </w:tc>
        <w:tc>
          <w:tcPr>
            <w:tcW w:w="5100" w:type="dxa"/>
            <w:vAlign w:val="center"/>
          </w:tcPr>
          <w:p w14:paraId="74E90B17" w14:textId="77777777" w:rsidR="00C4513D" w:rsidRPr="003F3FCB" w:rsidRDefault="00C4626B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Outside, the lawn was cluttered with hundreds of broken branches.</w:t>
            </w:r>
          </w:p>
        </w:tc>
        <w:tc>
          <w:tcPr>
            <w:tcW w:w="6210" w:type="dxa"/>
            <w:vAlign w:val="center"/>
          </w:tcPr>
          <w:p w14:paraId="2B5B7814" w14:textId="77777777" w:rsidR="00C4513D" w:rsidRPr="003F3FCB" w:rsidRDefault="00C4626B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Without the comma, confusion: Outside the lawn was cluttered with hundreds of broken branches. Are the branches outside the lawn or just outside?</w:t>
            </w:r>
          </w:p>
        </w:tc>
      </w:tr>
      <w:tr w:rsidR="003B762C" w:rsidRPr="003F3FCB" w14:paraId="2B2A59C6" w14:textId="77777777" w:rsidTr="00A2504B">
        <w:trPr>
          <w:trHeight w:val="854"/>
        </w:trPr>
        <w:tc>
          <w:tcPr>
            <w:tcW w:w="2478" w:type="dxa"/>
            <w:vAlign w:val="center"/>
          </w:tcPr>
          <w:p w14:paraId="621C0561" w14:textId="77777777" w:rsidR="00C4513D" w:rsidRPr="003F3FCB" w:rsidRDefault="00C4513D" w:rsidP="00840181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Set off Quotes</w:t>
            </w:r>
          </w:p>
        </w:tc>
        <w:tc>
          <w:tcPr>
            <w:tcW w:w="5100" w:type="dxa"/>
            <w:vAlign w:val="center"/>
          </w:tcPr>
          <w:p w14:paraId="680740F6" w14:textId="77777777" w:rsidR="00C4513D" w:rsidRPr="003F3FCB" w:rsidRDefault="00C4513D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In his book, James Jones wrote, “commas are super important.”</w:t>
            </w:r>
          </w:p>
        </w:tc>
        <w:tc>
          <w:tcPr>
            <w:tcW w:w="6210" w:type="dxa"/>
            <w:vAlign w:val="center"/>
          </w:tcPr>
          <w:p w14:paraId="79541EB1" w14:textId="77777777" w:rsidR="00C4513D" w:rsidRPr="003F3FCB" w:rsidRDefault="00C4513D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NOT: when commas are introduced with “that” (“Jones writes that ‘commas are important.’”), are embedded in the syntax (“My mom always </w:t>
            </w:r>
            <w:proofErr w:type="gramStart"/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says</w:t>
            </w:r>
            <w:proofErr w:type="gramEnd"/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‘don’t judge a book by its cover.’”)</w:t>
            </w:r>
          </w:p>
        </w:tc>
      </w:tr>
      <w:tr w:rsidR="003B762C" w:rsidRPr="003F3FCB" w14:paraId="4EC2A531" w14:textId="77777777" w:rsidTr="00A2504B">
        <w:tc>
          <w:tcPr>
            <w:tcW w:w="2478" w:type="dxa"/>
            <w:vAlign w:val="center"/>
          </w:tcPr>
          <w:p w14:paraId="12C2C2F2" w14:textId="77777777" w:rsidR="00C4513D" w:rsidRPr="003F3FCB" w:rsidRDefault="00C4513D" w:rsidP="00840181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Dates</w:t>
            </w:r>
          </w:p>
        </w:tc>
        <w:tc>
          <w:tcPr>
            <w:tcW w:w="5100" w:type="dxa"/>
            <w:vAlign w:val="center"/>
          </w:tcPr>
          <w:p w14:paraId="54BD725D" w14:textId="77777777" w:rsidR="00C4513D" w:rsidRPr="003F3FCB" w:rsidRDefault="004F414F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June 5, 2015</w:t>
            </w:r>
          </w:p>
          <w:p w14:paraId="02D93953" w14:textId="77777777" w:rsidR="004F414F" w:rsidRPr="003F3FCB" w:rsidRDefault="004F414F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The article ran in the June 5, 2015, edition.</w:t>
            </w:r>
          </w:p>
        </w:tc>
        <w:tc>
          <w:tcPr>
            <w:tcW w:w="6210" w:type="dxa"/>
            <w:vAlign w:val="center"/>
          </w:tcPr>
          <w:p w14:paraId="6278C8F7" w14:textId="77777777" w:rsidR="00C4513D" w:rsidRPr="003F3FCB" w:rsidRDefault="00C4513D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3B762C" w:rsidRPr="003F3FCB" w14:paraId="483965F8" w14:textId="77777777" w:rsidTr="00A2504B">
        <w:tc>
          <w:tcPr>
            <w:tcW w:w="2478" w:type="dxa"/>
            <w:vAlign w:val="center"/>
          </w:tcPr>
          <w:p w14:paraId="1C482424" w14:textId="77777777" w:rsidR="00C4513D" w:rsidRPr="003F3FCB" w:rsidRDefault="00C4513D" w:rsidP="00840181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Addresses</w:t>
            </w:r>
            <w:r w:rsidR="004F414F"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/geography</w:t>
            </w:r>
          </w:p>
        </w:tc>
        <w:tc>
          <w:tcPr>
            <w:tcW w:w="5100" w:type="dxa"/>
            <w:vAlign w:val="center"/>
          </w:tcPr>
          <w:p w14:paraId="169F3CAB" w14:textId="77777777" w:rsidR="00C4513D" w:rsidRPr="003F3FCB" w:rsidRDefault="004F414F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Bethlehem, PA</w:t>
            </w:r>
            <w:r w:rsidR="00C4513D"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18015</w:t>
            </w:r>
          </w:p>
          <w:p w14:paraId="75E71973" w14:textId="77777777" w:rsidR="004F414F" w:rsidRPr="003F3FCB" w:rsidRDefault="004F414F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Bethlehem, Pennsylvania, is a fun city.</w:t>
            </w:r>
          </w:p>
        </w:tc>
        <w:tc>
          <w:tcPr>
            <w:tcW w:w="6210" w:type="dxa"/>
            <w:vAlign w:val="center"/>
          </w:tcPr>
          <w:p w14:paraId="3DC84CDC" w14:textId="77777777" w:rsidR="00C4513D" w:rsidRPr="003F3FCB" w:rsidRDefault="00C4513D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3B762C" w:rsidRPr="003F3FCB" w14:paraId="1B209844" w14:textId="77777777" w:rsidTr="00A2504B">
        <w:tc>
          <w:tcPr>
            <w:tcW w:w="2478" w:type="dxa"/>
            <w:vAlign w:val="center"/>
          </w:tcPr>
          <w:p w14:paraId="5D09B0F6" w14:textId="77777777" w:rsidR="00C4513D" w:rsidRPr="003F3FCB" w:rsidRDefault="00C4513D" w:rsidP="00840181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Titles</w:t>
            </w:r>
          </w:p>
        </w:tc>
        <w:tc>
          <w:tcPr>
            <w:tcW w:w="5100" w:type="dxa"/>
            <w:vAlign w:val="center"/>
          </w:tcPr>
          <w:p w14:paraId="57D6AD59" w14:textId="77777777" w:rsidR="00C4513D" w:rsidRPr="003F3FCB" w:rsidRDefault="00C25027" w:rsidP="00840181">
            <w:pPr>
              <w:ind w:left="720" w:hanging="720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I’m going to see Judith Butler, Ph.D., speak.</w:t>
            </w:r>
          </w:p>
          <w:p w14:paraId="61C52352" w14:textId="77777777" w:rsidR="00C25027" w:rsidRPr="003F3FCB" w:rsidRDefault="00CA0EB8" w:rsidP="00840181">
            <w:pPr>
              <w:ind w:left="720" w:hanging="720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My doctor’s name is Sam Alexander, M.D.</w:t>
            </w:r>
          </w:p>
        </w:tc>
        <w:tc>
          <w:tcPr>
            <w:tcW w:w="6210" w:type="dxa"/>
            <w:vAlign w:val="center"/>
          </w:tcPr>
          <w:p w14:paraId="62E8E185" w14:textId="77777777" w:rsidR="00C4513D" w:rsidRPr="003F3FCB" w:rsidRDefault="00C4513D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3B762C" w:rsidRPr="003F3FCB" w14:paraId="65A3F09C" w14:textId="77777777" w:rsidTr="00A2504B">
        <w:tc>
          <w:tcPr>
            <w:tcW w:w="2478" w:type="dxa"/>
            <w:vAlign w:val="center"/>
          </w:tcPr>
          <w:p w14:paraId="4C7E2039" w14:textId="77777777" w:rsidR="00C4513D" w:rsidRPr="003F3FCB" w:rsidRDefault="004F414F" w:rsidP="00840181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Jr./Sr./Inc.</w:t>
            </w:r>
          </w:p>
        </w:tc>
        <w:tc>
          <w:tcPr>
            <w:tcW w:w="5100" w:type="dxa"/>
            <w:vAlign w:val="center"/>
          </w:tcPr>
          <w:p w14:paraId="1DA71B67" w14:textId="77777777" w:rsidR="00C4513D" w:rsidRPr="003F3FCB" w:rsidRDefault="00C25027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No commas: John James Jr. is attending.</w:t>
            </w:r>
          </w:p>
          <w:p w14:paraId="2ED2F917" w14:textId="77777777" w:rsidR="00C25027" w:rsidRPr="003F3FCB" w:rsidRDefault="00C25027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OR</w:t>
            </w:r>
          </w:p>
          <w:p w14:paraId="6EAAA372" w14:textId="77777777" w:rsidR="00C25027" w:rsidRPr="003F3FCB" w:rsidRDefault="00C25027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3F3FC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Two commas: John James, Jr., is attending.</w:t>
            </w:r>
          </w:p>
        </w:tc>
        <w:tc>
          <w:tcPr>
            <w:tcW w:w="6210" w:type="dxa"/>
            <w:vAlign w:val="center"/>
          </w:tcPr>
          <w:p w14:paraId="234D402E" w14:textId="77777777" w:rsidR="00C4513D" w:rsidRPr="003F3FCB" w:rsidRDefault="00C4513D" w:rsidP="00840181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</w:tbl>
    <w:p w14:paraId="5D5290F3" w14:textId="77777777" w:rsidR="00C16B3B" w:rsidRPr="003F3FCB" w:rsidRDefault="00C16B3B" w:rsidP="00A2504B">
      <w:pPr>
        <w:pStyle w:val="Heading2"/>
        <w:rPr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75"/>
        <w:gridCol w:w="4860"/>
        <w:gridCol w:w="5130"/>
      </w:tblGrid>
      <w:tr w:rsidR="003F3FCB" w:rsidRPr="003F3FCB" w14:paraId="1BA78D05" w14:textId="77777777" w:rsidTr="003F3FCB">
        <w:tc>
          <w:tcPr>
            <w:tcW w:w="3775" w:type="dxa"/>
          </w:tcPr>
          <w:p w14:paraId="438F92EB" w14:textId="77777777" w:rsidR="003F3FCB" w:rsidRPr="003F3FCB" w:rsidRDefault="003F3FCB" w:rsidP="003F3FCB">
            <w:pPr>
              <w:pStyle w:val="Heading2"/>
              <w:rPr>
                <w:b/>
                <w:color w:val="000000" w:themeColor="text1"/>
                <w:sz w:val="22"/>
                <w:szCs w:val="22"/>
              </w:rPr>
            </w:pPr>
            <w:r w:rsidRPr="003F3FCB">
              <w:rPr>
                <w:b/>
                <w:color w:val="000000" w:themeColor="text1"/>
                <w:sz w:val="22"/>
                <w:szCs w:val="22"/>
              </w:rPr>
              <w:t>No comma goes between:</w:t>
            </w:r>
          </w:p>
        </w:tc>
        <w:tc>
          <w:tcPr>
            <w:tcW w:w="4860" w:type="dxa"/>
          </w:tcPr>
          <w:p w14:paraId="760416A3" w14:textId="77777777" w:rsidR="003F3FCB" w:rsidRPr="003F3FCB" w:rsidRDefault="003F3FCB" w:rsidP="00A2504B">
            <w:pPr>
              <w:pStyle w:val="Heading2"/>
              <w:rPr>
                <w:b/>
                <w:color w:val="000000" w:themeColor="text1"/>
                <w:sz w:val="22"/>
                <w:szCs w:val="22"/>
              </w:rPr>
            </w:pPr>
            <w:r w:rsidRPr="003F3FCB">
              <w:rPr>
                <w:b/>
                <w:color w:val="000000" w:themeColor="text1"/>
                <w:sz w:val="22"/>
                <w:szCs w:val="22"/>
              </w:rPr>
              <w:t>Incorrect Example:</w:t>
            </w:r>
          </w:p>
        </w:tc>
        <w:tc>
          <w:tcPr>
            <w:tcW w:w="5130" w:type="dxa"/>
          </w:tcPr>
          <w:p w14:paraId="15E5602E" w14:textId="77777777" w:rsidR="003F3FCB" w:rsidRPr="003F3FCB" w:rsidRDefault="003F3FCB" w:rsidP="00A2504B">
            <w:pPr>
              <w:pStyle w:val="Heading2"/>
              <w:rPr>
                <w:b/>
                <w:color w:val="000000" w:themeColor="text1"/>
                <w:sz w:val="22"/>
                <w:szCs w:val="22"/>
              </w:rPr>
            </w:pPr>
            <w:r w:rsidRPr="003F3FCB">
              <w:rPr>
                <w:b/>
                <w:color w:val="000000" w:themeColor="text1"/>
                <w:sz w:val="22"/>
                <w:szCs w:val="22"/>
              </w:rPr>
              <w:t>Corrected Example:</w:t>
            </w:r>
          </w:p>
        </w:tc>
      </w:tr>
      <w:tr w:rsidR="003F3FCB" w:rsidRPr="003F3FCB" w14:paraId="66129E77" w14:textId="77777777" w:rsidTr="003F3FCB">
        <w:tc>
          <w:tcPr>
            <w:tcW w:w="3775" w:type="dxa"/>
          </w:tcPr>
          <w:p w14:paraId="05D9B729" w14:textId="77777777" w:rsidR="003F3FCB" w:rsidRPr="003F3FCB" w:rsidRDefault="003F3FCB" w:rsidP="00A2504B">
            <w:pPr>
              <w:pStyle w:val="Heading2"/>
              <w:rPr>
                <w:color w:val="000000" w:themeColor="text1"/>
                <w:sz w:val="22"/>
                <w:szCs w:val="22"/>
              </w:rPr>
            </w:pPr>
            <w:r w:rsidRPr="003F3FCB">
              <w:rPr>
                <w:color w:val="000000" w:themeColor="text1"/>
                <w:sz w:val="22"/>
                <w:szCs w:val="22"/>
              </w:rPr>
              <w:t>Independent Clause + Independent Clause</w:t>
            </w:r>
          </w:p>
        </w:tc>
        <w:tc>
          <w:tcPr>
            <w:tcW w:w="4860" w:type="dxa"/>
          </w:tcPr>
          <w:p w14:paraId="0C54582B" w14:textId="77777777" w:rsidR="003F3FCB" w:rsidRPr="003F3FCB" w:rsidRDefault="003F3FCB" w:rsidP="00A2504B">
            <w:pPr>
              <w:pStyle w:val="Heading2"/>
              <w:rPr>
                <w:color w:val="000000" w:themeColor="text1"/>
                <w:sz w:val="22"/>
                <w:szCs w:val="22"/>
              </w:rPr>
            </w:pPr>
            <w:r w:rsidRPr="003F3FCB">
              <w:rPr>
                <w:color w:val="000000" w:themeColor="text1"/>
                <w:sz w:val="22"/>
                <w:szCs w:val="22"/>
              </w:rPr>
              <w:t>Melanie is an amazing writer, she has written three novels.</w:t>
            </w:r>
          </w:p>
        </w:tc>
        <w:tc>
          <w:tcPr>
            <w:tcW w:w="5130" w:type="dxa"/>
          </w:tcPr>
          <w:p w14:paraId="1AC72CE9" w14:textId="77777777" w:rsidR="003F3FCB" w:rsidRPr="003F3FCB" w:rsidRDefault="003F3FCB" w:rsidP="00A2504B">
            <w:pPr>
              <w:pStyle w:val="Heading2"/>
              <w:rPr>
                <w:color w:val="000000" w:themeColor="text1"/>
                <w:sz w:val="22"/>
                <w:szCs w:val="22"/>
              </w:rPr>
            </w:pPr>
            <w:r w:rsidRPr="003F3FCB">
              <w:rPr>
                <w:color w:val="000000" w:themeColor="text1"/>
                <w:sz w:val="22"/>
                <w:szCs w:val="22"/>
              </w:rPr>
              <w:t>Melanie is an amazing writer; she has written three novels. (</w:t>
            </w:r>
            <w:proofErr w:type="gramStart"/>
            <w:r w:rsidRPr="003F3FCB">
              <w:rPr>
                <w:color w:val="000000" w:themeColor="text1"/>
                <w:sz w:val="22"/>
                <w:szCs w:val="22"/>
              </w:rPr>
              <w:t>correction</w:t>
            </w:r>
            <w:proofErr w:type="gramEnd"/>
            <w:r w:rsidRPr="003F3FCB">
              <w:rPr>
                <w:color w:val="000000" w:themeColor="text1"/>
                <w:sz w:val="22"/>
                <w:szCs w:val="22"/>
              </w:rPr>
              <w:t>: replaced comma with semicolon)</w:t>
            </w:r>
          </w:p>
        </w:tc>
      </w:tr>
      <w:tr w:rsidR="003F3FCB" w:rsidRPr="003F3FCB" w14:paraId="2D5A4648" w14:textId="77777777" w:rsidTr="003F3FCB">
        <w:tc>
          <w:tcPr>
            <w:tcW w:w="3775" w:type="dxa"/>
          </w:tcPr>
          <w:p w14:paraId="7356216E" w14:textId="77777777" w:rsidR="003F3FCB" w:rsidRPr="003F3FCB" w:rsidRDefault="003F3FCB" w:rsidP="003F3FCB">
            <w:pPr>
              <w:pStyle w:val="Heading2"/>
              <w:rPr>
                <w:color w:val="000000" w:themeColor="text1"/>
                <w:sz w:val="22"/>
                <w:szCs w:val="22"/>
              </w:rPr>
            </w:pPr>
            <w:r w:rsidRPr="003F3FCB">
              <w:rPr>
                <w:color w:val="000000" w:themeColor="text1"/>
                <w:sz w:val="22"/>
                <w:szCs w:val="22"/>
              </w:rPr>
              <w:t>Dependent Clause + Dependent Clause</w:t>
            </w:r>
          </w:p>
        </w:tc>
        <w:tc>
          <w:tcPr>
            <w:tcW w:w="4860" w:type="dxa"/>
          </w:tcPr>
          <w:p w14:paraId="4A4D6FDF" w14:textId="77777777" w:rsidR="003F3FCB" w:rsidRPr="003F3FCB" w:rsidRDefault="003F3FCB" w:rsidP="00A2504B">
            <w:pPr>
              <w:pStyle w:val="Heading2"/>
              <w:rPr>
                <w:color w:val="000000" w:themeColor="text1"/>
                <w:sz w:val="22"/>
                <w:szCs w:val="22"/>
              </w:rPr>
            </w:pPr>
            <w:r w:rsidRPr="003F3FCB">
              <w:rPr>
                <w:color w:val="000000" w:themeColor="text1"/>
                <w:sz w:val="22"/>
                <w:szCs w:val="22"/>
              </w:rPr>
              <w:t>An amazing writer, because three novels.</w:t>
            </w:r>
          </w:p>
        </w:tc>
        <w:tc>
          <w:tcPr>
            <w:tcW w:w="5130" w:type="dxa"/>
          </w:tcPr>
          <w:p w14:paraId="17C9A20B" w14:textId="77777777" w:rsidR="003F3FCB" w:rsidRPr="003F3FCB" w:rsidRDefault="003F3FCB" w:rsidP="00A2504B">
            <w:pPr>
              <w:pStyle w:val="Heading2"/>
              <w:rPr>
                <w:color w:val="000000" w:themeColor="text1"/>
                <w:sz w:val="22"/>
                <w:szCs w:val="22"/>
              </w:rPr>
            </w:pPr>
            <w:r w:rsidRPr="003F3FCB">
              <w:rPr>
                <w:color w:val="000000" w:themeColor="text1"/>
                <w:sz w:val="22"/>
                <w:szCs w:val="22"/>
              </w:rPr>
              <w:t>Melanie is an amazing writer, because she has written three novels. (</w:t>
            </w:r>
            <w:proofErr w:type="gramStart"/>
            <w:r w:rsidRPr="003F3FCB">
              <w:rPr>
                <w:color w:val="000000" w:themeColor="text1"/>
                <w:sz w:val="22"/>
                <w:szCs w:val="22"/>
              </w:rPr>
              <w:t>correction</w:t>
            </w:r>
            <w:proofErr w:type="gramEnd"/>
            <w:r w:rsidRPr="003F3FCB">
              <w:rPr>
                <w:color w:val="000000" w:themeColor="text1"/>
                <w:sz w:val="22"/>
                <w:szCs w:val="22"/>
              </w:rPr>
              <w:t>: added a subject and verb, making the first clause independent)</w:t>
            </w:r>
          </w:p>
        </w:tc>
      </w:tr>
      <w:tr w:rsidR="003F3FCB" w:rsidRPr="003F3FCB" w14:paraId="75012D2C" w14:textId="77777777" w:rsidTr="003F3FCB">
        <w:tc>
          <w:tcPr>
            <w:tcW w:w="3775" w:type="dxa"/>
          </w:tcPr>
          <w:p w14:paraId="7B46FA2A" w14:textId="77777777" w:rsidR="003F3FCB" w:rsidRPr="003F3FCB" w:rsidRDefault="003F3FCB" w:rsidP="00A2504B">
            <w:pPr>
              <w:pStyle w:val="Heading2"/>
              <w:rPr>
                <w:color w:val="000000" w:themeColor="text1"/>
                <w:sz w:val="22"/>
                <w:szCs w:val="22"/>
              </w:rPr>
            </w:pPr>
            <w:r w:rsidRPr="003F3FCB">
              <w:rPr>
                <w:color w:val="000000" w:themeColor="text1"/>
                <w:sz w:val="22"/>
                <w:szCs w:val="22"/>
              </w:rPr>
              <w:t>Subject + Verb</w:t>
            </w:r>
          </w:p>
        </w:tc>
        <w:tc>
          <w:tcPr>
            <w:tcW w:w="4860" w:type="dxa"/>
          </w:tcPr>
          <w:p w14:paraId="6CF81E6F" w14:textId="77777777" w:rsidR="003F3FCB" w:rsidRPr="003F3FCB" w:rsidRDefault="003F3FCB" w:rsidP="00A2504B">
            <w:pPr>
              <w:pStyle w:val="Heading2"/>
              <w:rPr>
                <w:color w:val="000000" w:themeColor="text1"/>
                <w:sz w:val="22"/>
                <w:szCs w:val="22"/>
              </w:rPr>
            </w:pPr>
            <w:r w:rsidRPr="003F3FCB">
              <w:rPr>
                <w:color w:val="000000" w:themeColor="text1"/>
                <w:sz w:val="22"/>
                <w:szCs w:val="22"/>
              </w:rPr>
              <w:t>Melanie, is an amazing writer.</w:t>
            </w:r>
          </w:p>
        </w:tc>
        <w:tc>
          <w:tcPr>
            <w:tcW w:w="5130" w:type="dxa"/>
          </w:tcPr>
          <w:p w14:paraId="05B467DD" w14:textId="77777777" w:rsidR="003F3FCB" w:rsidRPr="003F3FCB" w:rsidRDefault="003F3FCB" w:rsidP="00A2504B">
            <w:pPr>
              <w:pStyle w:val="Heading2"/>
              <w:rPr>
                <w:color w:val="000000" w:themeColor="text1"/>
                <w:sz w:val="22"/>
                <w:szCs w:val="22"/>
              </w:rPr>
            </w:pPr>
            <w:r w:rsidRPr="003F3FCB">
              <w:rPr>
                <w:color w:val="000000" w:themeColor="text1"/>
                <w:sz w:val="22"/>
                <w:szCs w:val="22"/>
              </w:rPr>
              <w:t>Melanie is an amazing writer. (</w:t>
            </w:r>
            <w:proofErr w:type="gramStart"/>
            <w:r w:rsidRPr="003F3FCB">
              <w:rPr>
                <w:color w:val="000000" w:themeColor="text1"/>
                <w:sz w:val="22"/>
                <w:szCs w:val="22"/>
              </w:rPr>
              <w:t>correction</w:t>
            </w:r>
            <w:proofErr w:type="gramEnd"/>
            <w:r w:rsidRPr="003F3FCB">
              <w:rPr>
                <w:color w:val="000000" w:themeColor="text1"/>
                <w:sz w:val="22"/>
                <w:szCs w:val="22"/>
              </w:rPr>
              <w:t>: removed unnecessary comma)</w:t>
            </w:r>
          </w:p>
        </w:tc>
      </w:tr>
    </w:tbl>
    <w:p w14:paraId="492EF169" w14:textId="77777777" w:rsidR="00C16B3B" w:rsidRPr="003F3FCB" w:rsidRDefault="00C16B3B" w:rsidP="00A2504B">
      <w:pPr>
        <w:pStyle w:val="Heading2"/>
        <w:rPr>
          <w:color w:val="000000" w:themeColor="text1"/>
          <w:sz w:val="22"/>
          <w:szCs w:val="22"/>
        </w:rPr>
      </w:pPr>
    </w:p>
    <w:p w14:paraId="28F02FDF" w14:textId="77777777" w:rsidR="00F55EA8" w:rsidRPr="003F3FCB" w:rsidRDefault="000F5302" w:rsidP="00A2504B">
      <w:pPr>
        <w:pStyle w:val="Heading2"/>
        <w:rPr>
          <w:color w:val="000000" w:themeColor="text1"/>
          <w:sz w:val="24"/>
          <w:szCs w:val="22"/>
        </w:rPr>
      </w:pPr>
      <w:r w:rsidRPr="003F3FCB">
        <w:rPr>
          <w:color w:val="000000" w:themeColor="text1"/>
          <w:sz w:val="24"/>
          <w:szCs w:val="22"/>
        </w:rPr>
        <w:t>Ways to C</w:t>
      </w:r>
      <w:r w:rsidR="00F55EA8" w:rsidRPr="003F3FCB">
        <w:rPr>
          <w:color w:val="000000" w:themeColor="text1"/>
          <w:sz w:val="24"/>
          <w:szCs w:val="22"/>
        </w:rPr>
        <w:t>onnect Independent Clauses:</w:t>
      </w:r>
    </w:p>
    <w:p w14:paraId="216958FA" w14:textId="77777777" w:rsidR="00F55EA8" w:rsidRPr="003F3FCB" w:rsidRDefault="00F55EA8" w:rsidP="00F55EA8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  <w:t>Period</w:t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  <w:t>Melanie is an amazing writer. She has written three novels.</w:t>
      </w:r>
    </w:p>
    <w:p w14:paraId="618735ED" w14:textId="77777777" w:rsidR="00F55EA8" w:rsidRPr="003F3FCB" w:rsidRDefault="00F55EA8" w:rsidP="00F55EA8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  <w:t>Semicolon</w:t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  <w:t xml:space="preserve">Melanie is an amazing writer; she has written three novels. </w:t>
      </w:r>
    </w:p>
    <w:p w14:paraId="1B2CAD67" w14:textId="77777777" w:rsidR="00F55EA8" w:rsidRPr="003F3FCB" w:rsidRDefault="00F55EA8" w:rsidP="00F55EA8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  <w:t>Dash</w:t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  <w:t>Melanie is an amazing writer—she has written three novels.</w:t>
      </w:r>
    </w:p>
    <w:p w14:paraId="1C04F5E7" w14:textId="77777777" w:rsidR="00F55EA8" w:rsidRPr="003F3FCB" w:rsidRDefault="00F55EA8" w:rsidP="000F5302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  <w:t xml:space="preserve">Make one </w:t>
      </w:r>
      <w:r w:rsidR="000F5302" w:rsidRPr="003F3FCB">
        <w:rPr>
          <w:rFonts w:asciiTheme="majorHAnsi" w:hAnsiTheme="majorHAnsi"/>
          <w:color w:val="000000" w:themeColor="text1"/>
          <w:sz w:val="22"/>
          <w:szCs w:val="22"/>
        </w:rPr>
        <w:t>of them dependent:</w:t>
      </w:r>
      <w:r w:rsidR="000F5302" w:rsidRPr="003F3FCB">
        <w:rPr>
          <w:rFonts w:asciiTheme="majorHAnsi" w:hAnsiTheme="majorHAnsi"/>
          <w:color w:val="000000" w:themeColor="text1"/>
          <w:sz w:val="22"/>
          <w:szCs w:val="22"/>
        </w:rPr>
        <w:tab/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>Comma + coordinating conjunction</w:t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  <w:t xml:space="preserve"> (</w:t>
      </w:r>
      <w:r w:rsidRPr="003F3FCB">
        <w:rPr>
          <w:rFonts w:asciiTheme="majorHAnsi" w:hAnsiTheme="majorHAnsi"/>
          <w:i/>
          <w:color w:val="000000" w:themeColor="text1"/>
          <w:sz w:val="22"/>
          <w:szCs w:val="22"/>
        </w:rPr>
        <w:t>and, but, for, or, nor, so, yet</w:t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>)</w:t>
      </w:r>
    </w:p>
    <w:p w14:paraId="055A5C37" w14:textId="77777777" w:rsidR="00A2504B" w:rsidRPr="003F3FCB" w:rsidRDefault="00F55EA8" w:rsidP="003B762C">
      <w:pPr>
        <w:ind w:left="2160" w:firstLine="720"/>
        <w:rPr>
          <w:rFonts w:asciiTheme="majorHAnsi" w:hAnsiTheme="majorHAnsi"/>
          <w:color w:val="000000" w:themeColor="text1"/>
          <w:sz w:val="22"/>
          <w:szCs w:val="22"/>
        </w:rPr>
      </w:pPr>
      <w:r w:rsidRPr="003F3FCB">
        <w:rPr>
          <w:rFonts w:asciiTheme="majorHAnsi" w:hAnsiTheme="majorHAnsi"/>
          <w:color w:val="000000" w:themeColor="text1"/>
          <w:sz w:val="22"/>
          <w:szCs w:val="22"/>
        </w:rPr>
        <w:t xml:space="preserve">Melanie is an amazing writer, </w:t>
      </w:r>
      <w:r w:rsidR="000F5302" w:rsidRPr="003F3FCB">
        <w:rPr>
          <w:rFonts w:asciiTheme="majorHAnsi" w:hAnsiTheme="majorHAnsi"/>
          <w:color w:val="000000" w:themeColor="text1"/>
          <w:sz w:val="22"/>
          <w:szCs w:val="22"/>
        </w:rPr>
        <w:t>for</w:t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 xml:space="preserve"> she has written three novels.</w:t>
      </w:r>
    </w:p>
    <w:p w14:paraId="76904D6B" w14:textId="77777777" w:rsidR="00840181" w:rsidRPr="003F3FCB" w:rsidRDefault="00840181" w:rsidP="00A2504B">
      <w:pPr>
        <w:pStyle w:val="Heading1"/>
        <w:jc w:val="center"/>
        <w:rPr>
          <w:color w:val="000000" w:themeColor="text1"/>
          <w:sz w:val="24"/>
          <w:szCs w:val="22"/>
        </w:rPr>
      </w:pPr>
      <w:r w:rsidRPr="003F3FCB">
        <w:rPr>
          <w:color w:val="000000" w:themeColor="text1"/>
          <w:sz w:val="24"/>
          <w:szCs w:val="22"/>
        </w:rPr>
        <w:t>INDEPENDENT OR DEPENDENT?</w:t>
      </w:r>
    </w:p>
    <w:p w14:paraId="18F6FEDB" w14:textId="77777777" w:rsidR="00840181" w:rsidRPr="003F3FCB" w:rsidRDefault="00840181" w:rsidP="00A2504B">
      <w:pPr>
        <w:pStyle w:val="Heading2"/>
        <w:jc w:val="center"/>
        <w:rPr>
          <w:color w:val="000000" w:themeColor="text1"/>
          <w:sz w:val="24"/>
          <w:szCs w:val="22"/>
        </w:rPr>
      </w:pPr>
      <w:r w:rsidRPr="003F3FCB">
        <w:rPr>
          <w:color w:val="000000" w:themeColor="text1"/>
          <w:sz w:val="24"/>
          <w:szCs w:val="22"/>
        </w:rPr>
        <w:t>INDEPENDENT CLAUSES HAVE A SUBJECT AND A VERB</w:t>
      </w:r>
    </w:p>
    <w:p w14:paraId="569BCA22" w14:textId="77777777" w:rsidR="00840181" w:rsidRPr="003F3FCB" w:rsidRDefault="00840181" w:rsidP="00840181">
      <w:pPr>
        <w:jc w:val="center"/>
        <w:rPr>
          <w:rFonts w:asciiTheme="majorHAnsi" w:hAnsiTheme="majorHAnsi"/>
          <w:color w:val="000000" w:themeColor="text1"/>
          <w:sz w:val="22"/>
          <w:szCs w:val="22"/>
        </w:rPr>
      </w:pPr>
    </w:p>
    <w:p w14:paraId="31A66B7F" w14:textId="77777777" w:rsidR="000F5302" w:rsidRPr="003F3FCB" w:rsidRDefault="000F5302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3F3FCB">
        <w:rPr>
          <w:rFonts w:asciiTheme="majorHAnsi" w:hAnsiTheme="majorHAnsi"/>
          <w:b/>
          <w:color w:val="000000" w:themeColor="text1"/>
          <w:sz w:val="22"/>
          <w:szCs w:val="22"/>
        </w:rPr>
        <w:t>Subject:</w:t>
      </w:r>
      <w:r w:rsidRPr="003F3FCB">
        <w:rPr>
          <w:rFonts w:asciiTheme="majorHAnsi" w:hAnsiTheme="majorHAnsi"/>
          <w:b/>
          <w:color w:val="000000" w:themeColor="text1"/>
          <w:sz w:val="22"/>
          <w:szCs w:val="22"/>
        </w:rPr>
        <w:tab/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>main noun of the sentence</w:t>
      </w:r>
    </w:p>
    <w:p w14:paraId="5876A540" w14:textId="77777777" w:rsidR="00C01E46" w:rsidRPr="003F3FCB" w:rsidRDefault="000F5302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3F3FCB">
        <w:rPr>
          <w:rFonts w:asciiTheme="majorHAnsi" w:hAnsiTheme="majorHAnsi"/>
          <w:b/>
          <w:color w:val="000000" w:themeColor="text1"/>
          <w:sz w:val="22"/>
          <w:szCs w:val="22"/>
        </w:rPr>
        <w:t>Verb:</w:t>
      </w:r>
      <w:r w:rsidRPr="003F3FCB">
        <w:rPr>
          <w:rFonts w:asciiTheme="majorHAnsi" w:hAnsiTheme="majorHAnsi"/>
          <w:b/>
          <w:i/>
          <w:color w:val="000000" w:themeColor="text1"/>
          <w:sz w:val="22"/>
          <w:szCs w:val="22"/>
        </w:rPr>
        <w:tab/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  <w:t>action or state of being</w:t>
      </w:r>
      <w:r w:rsidR="00C01E46" w:rsidRPr="003F3FCB">
        <w:rPr>
          <w:rFonts w:asciiTheme="majorHAnsi" w:hAnsiTheme="majorHAnsi"/>
          <w:color w:val="000000" w:themeColor="text1"/>
          <w:sz w:val="22"/>
          <w:szCs w:val="22"/>
        </w:rPr>
        <w:tab/>
      </w:r>
    </w:p>
    <w:p w14:paraId="5AAE7857" w14:textId="77777777" w:rsidR="00C01E46" w:rsidRPr="003F3FCB" w:rsidRDefault="00C01E46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3F3FCB">
        <w:rPr>
          <w:rFonts w:asciiTheme="majorHAnsi" w:hAnsiTheme="majorHAnsi"/>
          <w:b/>
          <w:color w:val="000000" w:themeColor="text1"/>
          <w:sz w:val="22"/>
          <w:szCs w:val="22"/>
        </w:rPr>
        <w:t xml:space="preserve">Subject-Verb agreement: </w:t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 xml:space="preserve">singular subject needs a singular </w:t>
      </w:r>
      <w:proofErr w:type="gramStart"/>
      <w:r w:rsidRPr="003F3FCB">
        <w:rPr>
          <w:rFonts w:asciiTheme="majorHAnsi" w:hAnsiTheme="majorHAnsi"/>
          <w:color w:val="000000" w:themeColor="text1"/>
          <w:sz w:val="22"/>
          <w:szCs w:val="22"/>
        </w:rPr>
        <w:t>verb,</w:t>
      </w:r>
      <w:proofErr w:type="gramEnd"/>
      <w:r w:rsidRPr="003F3FCB">
        <w:rPr>
          <w:rFonts w:asciiTheme="majorHAnsi" w:hAnsiTheme="majorHAnsi"/>
          <w:color w:val="000000" w:themeColor="text1"/>
          <w:sz w:val="22"/>
          <w:szCs w:val="22"/>
        </w:rPr>
        <w:t xml:space="preserve"> plural subject needs a plural verb (</w:t>
      </w:r>
      <w:r w:rsidRPr="003F3FCB">
        <w:rPr>
          <w:rFonts w:asciiTheme="majorHAnsi" w:hAnsiTheme="majorHAnsi"/>
          <w:i/>
          <w:color w:val="000000" w:themeColor="text1"/>
          <w:sz w:val="22"/>
          <w:szCs w:val="22"/>
        </w:rPr>
        <w:t>She watches TV/They watch TV</w:t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>)</w:t>
      </w:r>
    </w:p>
    <w:p w14:paraId="724B979D" w14:textId="77777777" w:rsidR="00C01E46" w:rsidRPr="003F3FCB" w:rsidRDefault="00C01E46">
      <w:pPr>
        <w:rPr>
          <w:rFonts w:asciiTheme="majorHAnsi" w:hAnsiTheme="majorHAnsi"/>
          <w:color w:val="000000" w:themeColor="text1"/>
          <w:sz w:val="22"/>
          <w:szCs w:val="22"/>
        </w:rPr>
      </w:pPr>
    </w:p>
    <w:p w14:paraId="59046575" w14:textId="77777777" w:rsidR="00A2504B" w:rsidRPr="003F3FCB" w:rsidRDefault="00C01E46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3F3FCB">
        <w:rPr>
          <w:rFonts w:asciiTheme="majorHAnsi" w:hAnsiTheme="majorHAnsi"/>
          <w:color w:val="000000" w:themeColor="text1"/>
          <w:sz w:val="22"/>
          <w:szCs w:val="22"/>
        </w:rPr>
        <w:t xml:space="preserve">The blanket fort </w:t>
      </w:r>
      <w:r w:rsidRPr="003F3FCB">
        <w:rPr>
          <w:rFonts w:asciiTheme="majorHAnsi" w:hAnsiTheme="majorHAnsi"/>
          <w:color w:val="000000" w:themeColor="text1"/>
          <w:sz w:val="22"/>
          <w:szCs w:val="22"/>
          <w:u w:val="single"/>
        </w:rPr>
        <w:t>contest</w:t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3F3FCB">
        <w:rPr>
          <w:rFonts w:asciiTheme="majorHAnsi" w:hAnsiTheme="majorHAnsi"/>
          <w:color w:val="000000" w:themeColor="text1"/>
          <w:sz w:val="22"/>
          <w:szCs w:val="22"/>
          <w:u w:val="single"/>
        </w:rPr>
        <w:t>delighted</w:t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 xml:space="preserve"> children and adults alike.</w:t>
      </w:r>
    </w:p>
    <w:p w14:paraId="18B52A6C" w14:textId="77777777" w:rsidR="00C01E46" w:rsidRPr="003F3FCB" w:rsidRDefault="00A2504B" w:rsidP="00A2504B">
      <w:pPr>
        <w:ind w:left="2160" w:firstLine="72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3F3FCB">
        <w:rPr>
          <w:rFonts w:asciiTheme="majorHAnsi" w:hAnsiTheme="majorHAnsi"/>
          <w:b/>
          <w:color w:val="000000" w:themeColor="text1"/>
          <w:sz w:val="22"/>
          <w:szCs w:val="22"/>
        </w:rPr>
        <w:t>S</w:t>
      </w:r>
      <w:r w:rsidRPr="003F3FCB">
        <w:rPr>
          <w:rFonts w:asciiTheme="majorHAnsi" w:hAnsiTheme="majorHAnsi"/>
          <w:b/>
          <w:color w:val="000000" w:themeColor="text1"/>
          <w:sz w:val="22"/>
          <w:szCs w:val="22"/>
        </w:rPr>
        <w:tab/>
      </w:r>
      <w:r w:rsidR="00C01E46" w:rsidRPr="003F3FCB">
        <w:rPr>
          <w:rFonts w:asciiTheme="majorHAnsi" w:hAnsiTheme="majorHAnsi"/>
          <w:b/>
          <w:color w:val="000000" w:themeColor="text1"/>
          <w:sz w:val="22"/>
          <w:szCs w:val="22"/>
        </w:rPr>
        <w:t>V</w:t>
      </w:r>
    </w:p>
    <w:p w14:paraId="792940CE" w14:textId="77777777" w:rsidR="00C01E46" w:rsidRPr="003F3FCB" w:rsidRDefault="00C01E46">
      <w:pPr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3F3FCB">
        <w:rPr>
          <w:rFonts w:asciiTheme="majorHAnsi" w:hAnsiTheme="majorHAnsi"/>
          <w:b/>
          <w:color w:val="000000" w:themeColor="text1"/>
          <w:sz w:val="22"/>
          <w:szCs w:val="22"/>
        </w:rPr>
        <w:t xml:space="preserve">Identifying the verb: </w:t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 xml:space="preserve"> what is the sentence’s action?</w:t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</w:r>
      <w:r w:rsidRPr="003F3FCB">
        <w:rPr>
          <w:rFonts w:asciiTheme="majorHAnsi" w:hAnsiTheme="majorHAnsi"/>
          <w:i/>
          <w:color w:val="000000" w:themeColor="text1"/>
          <w:sz w:val="22"/>
          <w:szCs w:val="22"/>
        </w:rPr>
        <w:t>delighted</w:t>
      </w:r>
    </w:p>
    <w:p w14:paraId="3EA81B4B" w14:textId="77777777" w:rsidR="00D45219" w:rsidRPr="003F3FCB" w:rsidRDefault="00C01E46">
      <w:pPr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3F3FCB">
        <w:rPr>
          <w:rFonts w:asciiTheme="majorHAnsi" w:hAnsiTheme="majorHAnsi"/>
          <w:b/>
          <w:color w:val="000000" w:themeColor="text1"/>
          <w:sz w:val="22"/>
          <w:szCs w:val="22"/>
        </w:rPr>
        <w:t>Identifying the subject:</w:t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 xml:space="preserve"> who/what did the action?</w:t>
      </w:r>
      <w:r w:rsidRPr="003F3FCB">
        <w:rPr>
          <w:rFonts w:asciiTheme="majorHAnsi" w:hAnsiTheme="majorHAnsi"/>
          <w:color w:val="000000" w:themeColor="text1"/>
          <w:sz w:val="22"/>
          <w:szCs w:val="22"/>
        </w:rPr>
        <w:tab/>
      </w:r>
      <w:r w:rsidRPr="003F3FCB">
        <w:rPr>
          <w:rFonts w:asciiTheme="majorHAnsi" w:hAnsiTheme="majorHAnsi"/>
          <w:i/>
          <w:color w:val="000000" w:themeColor="text1"/>
          <w:sz w:val="22"/>
          <w:szCs w:val="22"/>
        </w:rPr>
        <w:t>the contest delighted</w:t>
      </w:r>
    </w:p>
    <w:sectPr w:rsidR="00D45219" w:rsidRPr="003F3FCB" w:rsidSect="00A2504B">
      <w:footerReference w:type="default" r:id="rId8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802FA" w14:textId="77777777" w:rsidR="008B1D94" w:rsidRDefault="008B1D94" w:rsidP="00D45219">
      <w:r>
        <w:separator/>
      </w:r>
    </w:p>
  </w:endnote>
  <w:endnote w:type="continuationSeparator" w:id="0">
    <w:p w14:paraId="62465B4C" w14:textId="77777777" w:rsidR="008B1D94" w:rsidRDefault="008B1D94" w:rsidP="00D45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F45E6" w14:textId="77777777" w:rsidR="003B762C" w:rsidRPr="003B762C" w:rsidRDefault="003B762C" w:rsidP="003B762C">
    <w:pPr>
      <w:pStyle w:val="Footer"/>
      <w:rPr>
        <w:rFonts w:asciiTheme="majorHAnsi" w:hAnsiTheme="majorHAnsi"/>
        <w:sz w:val="22"/>
        <w:szCs w:val="22"/>
      </w:rPr>
    </w:pPr>
    <w:r w:rsidRPr="003B762C">
      <w:rPr>
        <w:rFonts w:asciiTheme="majorHAnsi" w:hAnsiTheme="majorHAnsi"/>
        <w:sz w:val="22"/>
        <w:szCs w:val="22"/>
      </w:rPr>
      <w:t>Pur</w:t>
    </w:r>
    <w:r w:rsidR="00F52973">
      <w:rPr>
        <w:rFonts w:asciiTheme="majorHAnsi" w:hAnsiTheme="majorHAnsi"/>
        <w:sz w:val="22"/>
        <w:szCs w:val="22"/>
      </w:rPr>
      <w:t>chase College Learning Center</w:t>
    </w:r>
    <w:r w:rsidR="00F52973">
      <w:rPr>
        <w:rFonts w:asciiTheme="majorHAnsi" w:hAnsiTheme="majorHAnsi"/>
        <w:sz w:val="22"/>
        <w:szCs w:val="22"/>
      </w:rPr>
      <w:tab/>
    </w:r>
    <w:r w:rsidR="00F52973">
      <w:rPr>
        <w:rFonts w:asciiTheme="majorHAnsi" w:hAnsiTheme="majorHAnsi"/>
        <w:sz w:val="22"/>
        <w:szCs w:val="22"/>
      </w:rPr>
      <w:tab/>
    </w:r>
    <w:hyperlink r:id="rId1" w:history="1">
      <w:r w:rsidRPr="003B762C">
        <w:rPr>
          <w:rStyle w:val="Hyperlink"/>
          <w:rFonts w:asciiTheme="majorHAnsi" w:hAnsiTheme="majorHAnsi"/>
          <w:sz w:val="22"/>
          <w:szCs w:val="22"/>
        </w:rPr>
        <w:t>learning@purchase.edu</w:t>
      </w:r>
    </w:hyperlink>
  </w:p>
  <w:p w14:paraId="3D295D00" w14:textId="77777777" w:rsidR="003B762C" w:rsidRPr="003B762C" w:rsidRDefault="00F52973" w:rsidP="003B762C">
    <w:pPr>
      <w:pStyle w:val="Footer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Library 0009 (lower level)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="003B762C" w:rsidRPr="003B762C">
      <w:rPr>
        <w:rFonts w:asciiTheme="majorHAnsi" w:hAnsiTheme="majorHAnsi"/>
        <w:sz w:val="22"/>
        <w:szCs w:val="22"/>
      </w:rPr>
      <w:t>Instagram:@</w:t>
    </w:r>
    <w:proofErr w:type="spellStart"/>
    <w:r w:rsidR="003B762C" w:rsidRPr="003B762C">
      <w:rPr>
        <w:rFonts w:asciiTheme="majorHAnsi" w:hAnsiTheme="majorHAnsi"/>
        <w:sz w:val="22"/>
        <w:szCs w:val="22"/>
      </w:rPr>
      <w:t>SUNYpurchaselearning</w:t>
    </w:r>
    <w:proofErr w:type="spellEnd"/>
  </w:p>
  <w:p w14:paraId="76E197AC" w14:textId="77777777" w:rsidR="00D45219" w:rsidRPr="003B762C" w:rsidRDefault="003B762C" w:rsidP="00D45219">
    <w:pPr>
      <w:pStyle w:val="Footer"/>
      <w:rPr>
        <w:rFonts w:asciiTheme="majorHAnsi" w:hAnsiTheme="majorHAnsi"/>
        <w:sz w:val="22"/>
        <w:szCs w:val="22"/>
      </w:rPr>
    </w:pPr>
    <w:r w:rsidRPr="003B762C">
      <w:rPr>
        <w:rFonts w:asciiTheme="majorHAnsi" w:hAnsiTheme="majorHAnsi"/>
        <w:sz w:val="22"/>
        <w:szCs w:val="22"/>
      </w:rPr>
      <w:t>X3977</w:t>
    </w:r>
    <w:r w:rsidRPr="003B762C">
      <w:rPr>
        <w:rFonts w:asciiTheme="majorHAnsi" w:hAnsiTheme="majorHAnsi"/>
        <w:sz w:val="22"/>
        <w:szCs w:val="22"/>
      </w:rPr>
      <w:ptab w:relativeTo="margin" w:alignment="center" w:leader="none"/>
    </w:r>
    <w:r w:rsidR="00F52973">
      <w:rPr>
        <w:rFonts w:asciiTheme="majorHAnsi" w:hAnsiTheme="majorHAnsi"/>
        <w:sz w:val="22"/>
        <w:szCs w:val="22"/>
      </w:rPr>
      <w:t xml:space="preserve">  </w:t>
    </w:r>
    <w:r w:rsidRPr="003B762C">
      <w:rPr>
        <w:rFonts w:asciiTheme="majorHAnsi" w:hAnsiTheme="majorHAnsi"/>
        <w:sz w:val="22"/>
        <w:szCs w:val="22"/>
      </w:rPr>
      <w:t>Facebook: @SUNYpurchaseLC</w:t>
    </w:r>
    <w:r w:rsidRPr="003B762C">
      <w:rPr>
        <w:rFonts w:asciiTheme="majorHAnsi" w:hAnsiTheme="majorHAnsi"/>
        <w:sz w:val="22"/>
        <w:szCs w:val="22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52313" w14:textId="77777777" w:rsidR="008B1D94" w:rsidRDefault="008B1D94" w:rsidP="00D45219">
      <w:r>
        <w:separator/>
      </w:r>
    </w:p>
  </w:footnote>
  <w:footnote w:type="continuationSeparator" w:id="0">
    <w:p w14:paraId="6C86C8F8" w14:textId="77777777" w:rsidR="008B1D94" w:rsidRDefault="008B1D94" w:rsidP="00D45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F3689"/>
    <w:multiLevelType w:val="hybridMultilevel"/>
    <w:tmpl w:val="1812C8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559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13D"/>
    <w:rsid w:val="000527F9"/>
    <w:rsid w:val="000F5302"/>
    <w:rsid w:val="0019388F"/>
    <w:rsid w:val="002A31A4"/>
    <w:rsid w:val="002D6703"/>
    <w:rsid w:val="00376A2A"/>
    <w:rsid w:val="003B762C"/>
    <w:rsid w:val="003F3FCB"/>
    <w:rsid w:val="004F414F"/>
    <w:rsid w:val="006472C9"/>
    <w:rsid w:val="00720444"/>
    <w:rsid w:val="00793AD9"/>
    <w:rsid w:val="00840181"/>
    <w:rsid w:val="008B1D94"/>
    <w:rsid w:val="008E046B"/>
    <w:rsid w:val="00954A61"/>
    <w:rsid w:val="00A2504B"/>
    <w:rsid w:val="00A47831"/>
    <w:rsid w:val="00A92469"/>
    <w:rsid w:val="00C01E46"/>
    <w:rsid w:val="00C16B3B"/>
    <w:rsid w:val="00C22D63"/>
    <w:rsid w:val="00C25027"/>
    <w:rsid w:val="00C4513D"/>
    <w:rsid w:val="00C4626B"/>
    <w:rsid w:val="00CA0EB8"/>
    <w:rsid w:val="00D45219"/>
    <w:rsid w:val="00EF6FC8"/>
    <w:rsid w:val="00F52973"/>
    <w:rsid w:val="00F5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817D122"/>
  <w14:defaultImageDpi w14:val="330"/>
  <w15:docId w15:val="{9B005947-375D-4E4A-B596-00BB463FB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504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504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51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388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2504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2504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452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5219"/>
  </w:style>
  <w:style w:type="paragraph" w:styleId="Footer">
    <w:name w:val="footer"/>
    <w:basedOn w:val="Normal"/>
    <w:link w:val="FooterChar"/>
    <w:uiPriority w:val="99"/>
    <w:unhideWhenUsed/>
    <w:rsid w:val="00D452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5219"/>
  </w:style>
  <w:style w:type="character" w:styleId="Hyperlink">
    <w:name w:val="Hyperlink"/>
    <w:basedOn w:val="DefaultParagraphFont"/>
    <w:uiPriority w:val="99"/>
    <w:unhideWhenUsed/>
    <w:rsid w:val="00D452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earning@purchase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9B8326C-5241-4FA8-B7D4-8E286F28D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Horn</dc:creator>
  <cp:keywords/>
  <dc:description/>
  <cp:lastModifiedBy>peter dearing</cp:lastModifiedBy>
  <cp:revision>2</cp:revision>
  <dcterms:created xsi:type="dcterms:W3CDTF">2022-06-26T17:22:00Z</dcterms:created>
  <dcterms:modified xsi:type="dcterms:W3CDTF">2022-06-26T17:22:00Z</dcterms:modified>
</cp:coreProperties>
</file>