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A24AE" w14:textId="77777777" w:rsidR="00E042FB" w:rsidRDefault="00E042FB">
      <w:r>
        <w:t xml:space="preserve">Casey Haskins </w:t>
      </w:r>
    </w:p>
    <w:p w14:paraId="4CBE2A7C" w14:textId="19A76ED6" w:rsidR="00702334" w:rsidRDefault="00E042FB">
      <w:r>
        <w:t>Com</w:t>
      </w:r>
      <w:r w:rsidR="00E42D40">
        <w:t>prehensive</w:t>
      </w:r>
      <w:r>
        <w:t xml:space="preserve"> list of publications as of </w:t>
      </w:r>
      <w:r w:rsidR="00E42D40">
        <w:t>June 2017</w:t>
      </w:r>
      <w:bookmarkStart w:id="0" w:name="_GoBack"/>
      <w:bookmarkEnd w:id="0"/>
    </w:p>
    <w:p w14:paraId="3670B9E1" w14:textId="77777777" w:rsidR="00E042FB" w:rsidRDefault="00E042FB"/>
    <w:p w14:paraId="1D97B69F" w14:textId="77777777" w:rsidR="00E042FB" w:rsidRPr="00E042FB" w:rsidRDefault="00E042FB">
      <w:pPr>
        <w:rPr>
          <w:i/>
          <w:sz w:val="32"/>
          <w:szCs w:val="32"/>
        </w:rPr>
      </w:pPr>
      <w:r w:rsidRPr="00E042FB">
        <w:rPr>
          <w:b/>
          <w:i/>
          <w:sz w:val="32"/>
          <w:szCs w:val="32"/>
        </w:rPr>
        <w:t xml:space="preserve">Edited Volume </w:t>
      </w:r>
    </w:p>
    <w:p w14:paraId="6045A8FB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Casey Haskins and David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Seiple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eds.,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Dewey Reconfigured: Essays on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Deweyan</w:t>
      </w:r>
      <w:proofErr w:type="spell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 Pragmatism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(State University of New York Press, 1999)</w:t>
      </w:r>
    </w:p>
    <w:p w14:paraId="6B70A05D" w14:textId="77777777" w:rsidR="00E042FB" w:rsidRPr="00E042FB" w:rsidRDefault="00E042FB" w:rsidP="00E042F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OTS-derived-font" w:hAnsi="OTS-derived-font" w:cs="OTS-derived-font"/>
          <w:b/>
          <w:i/>
          <w:color w:val="1C1C1C"/>
          <w:sz w:val="30"/>
          <w:szCs w:val="30"/>
        </w:rPr>
      </w:pPr>
      <w:r w:rsidRPr="00E042FB">
        <w:rPr>
          <w:rFonts w:ascii="OTS-derived-font" w:hAnsi="OTS-derived-font" w:cs="OTS-derived-font"/>
          <w:b/>
          <w:i/>
          <w:color w:val="1C1C1C"/>
          <w:sz w:val="30"/>
          <w:szCs w:val="30"/>
        </w:rPr>
        <w:t>Articles</w:t>
      </w:r>
    </w:p>
    <w:p w14:paraId="5AC5014D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“Kant and the Autonomy of Art”,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47:1 (Winter 1989)</w:t>
      </w:r>
    </w:p>
    <w:p w14:paraId="52CFC801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“Kant, Autonomy, and Art for Art’s Sake”,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48: 3 (Summer 1990)</w:t>
      </w:r>
    </w:p>
    <w:p w14:paraId="0838B0D3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“Dewey’s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Art as </w:t>
      </w:r>
      <w:proofErr w:type="gram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Experience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:</w:t>
      </w:r>
      <w:proofErr w:type="gram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The Tension between Aesthetics and Aestheticism”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Transactions of the C. S. Peirce Society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XXVIII.2 (Spring 1992)</w:t>
      </w:r>
    </w:p>
    <w:p w14:paraId="01E435B2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“On the Sources of Aesthetic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Scepticism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Philosophical Forum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(Spring 1996)</w:t>
      </w:r>
    </w:p>
    <w:p w14:paraId="2AEC9321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“Pragmatic Aesthetics,”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Encyclopedia of Non-Classical Aesthetics, 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Nadia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Mankowskaya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(Moscow, 1998)</w:t>
      </w:r>
    </w:p>
    <w:p w14:paraId="50D52BEF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“Dewey’s Romanticism”, in Casey Haskins and David I.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Seiple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eds.,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Dewey Reconfigured: Essays on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Deweyan</w:t>
      </w:r>
      <w:proofErr w:type="spell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Pragmatism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(SUNY Press, 1999)</w:t>
      </w:r>
    </w:p>
    <w:p w14:paraId="1D036397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Review Article: Philip W. Jackson,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John Dewey and the Lessons of Art</w:t>
      </w:r>
      <w:r>
        <w:rPr>
          <w:rFonts w:ascii="OTS-derived-font" w:hAnsi="OTS-derived-font" w:cs="OTS-derived-font"/>
          <w:color w:val="1C1C1C"/>
          <w:sz w:val="30"/>
          <w:szCs w:val="30"/>
        </w:rPr>
        <w:t>,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Studies in Philosophy and Education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18: 1999</w:t>
      </w:r>
    </w:p>
    <w:p w14:paraId="261063AF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“Paradoxes of Autonomy: Or, Why Won’t the Problem of Artistic Justification Go Away?”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58:1 Winter 2000</w:t>
      </w:r>
    </w:p>
    <w:p w14:paraId="5DCD0385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“Art, Morality, and the Holocaust: The Aesthetic Riddle of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Benigni’s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‘Life is Beautiful’”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59:4 Fall 2001</w:t>
      </w:r>
    </w:p>
    <w:p w14:paraId="1D0CE215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>“Enlivened Bodies, Authenticity, and Romanticism,”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 Education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36:4 (Winter 2002)</w:t>
      </w:r>
    </w:p>
    <w:p w14:paraId="1249EE2A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“John Dewey” in Chris Murray,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Key Thinkers on Art: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TheTwentieth</w:t>
      </w:r>
      <w:proofErr w:type="spell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</w:t>
      </w:r>
      <w:proofErr w:type="gram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Century</w:t>
      </w:r>
      <w:r>
        <w:rPr>
          <w:rFonts w:ascii="OTS-derived-font" w:hAnsi="OTS-derived-font" w:cs="OTS-derived-font"/>
          <w:color w:val="1C1C1C"/>
          <w:sz w:val="30"/>
          <w:szCs w:val="30"/>
        </w:rPr>
        <w:t>(</w:t>
      </w:r>
      <w:proofErr w:type="gramEnd"/>
      <w:r>
        <w:rPr>
          <w:rFonts w:ascii="OTS-derived-font" w:hAnsi="OTS-derived-font" w:cs="OTS-derived-font"/>
          <w:color w:val="1C1C1C"/>
          <w:sz w:val="30"/>
          <w:szCs w:val="30"/>
        </w:rPr>
        <w:t>Routledge, 2003)</w:t>
      </w:r>
    </w:p>
    <w:p w14:paraId="39426D04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“Aesthetics and Negative Theology” in Ludwig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Nagl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Religion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nach</w:t>
      </w:r>
      <w:proofErr w:type="spell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der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Religionskritik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(R.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Oldenbourg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>/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Akademie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Verlag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>, 2003)</w:t>
      </w:r>
    </w:p>
    <w:p w14:paraId="445D0F4A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“The Disunity of Aesthetics: A Response to J.G.A.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Pocock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Common Knowledge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11:2 Spring 2005</w:t>
      </w:r>
    </w:p>
    <w:p w14:paraId="412065BF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lastRenderedPageBreak/>
        <w:t>“Literature, Autonomy, and the Complexity of Aesthetics”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Frame: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Tildschrift</w:t>
      </w:r>
      <w:proofErr w:type="spell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voor</w:t>
      </w:r>
      <w:proofErr w:type="spell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Literatuurwetenschap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20:1 2007</w:t>
      </w:r>
    </w:p>
    <w:p w14:paraId="12EC1E64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“Context”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Routledge Encyclopedia of American Philosophy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proofErr w:type="gramStart"/>
      <w:r>
        <w:rPr>
          <w:rFonts w:ascii="OTS-derived-font" w:hAnsi="OTS-derived-font" w:cs="OTS-derived-font"/>
          <w:color w:val="1C1C1C"/>
          <w:sz w:val="30"/>
          <w:szCs w:val="30"/>
        </w:rPr>
        <w:t>( 2007</w:t>
      </w:r>
      <w:proofErr w:type="gramEnd"/>
      <w:r>
        <w:rPr>
          <w:rFonts w:ascii="OTS-derived-font" w:hAnsi="OTS-derived-font" w:cs="OTS-derived-font"/>
          <w:color w:val="1C1C1C"/>
          <w:sz w:val="30"/>
          <w:szCs w:val="30"/>
        </w:rPr>
        <w:t>)</w:t>
      </w:r>
    </w:p>
    <w:p w14:paraId="0756992E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“Beauty”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Routledge Encyclopedia of American Philosophy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proofErr w:type="gramStart"/>
      <w:r>
        <w:rPr>
          <w:rFonts w:ascii="OTS-derived-font" w:hAnsi="OTS-derived-font" w:cs="OTS-derived-font"/>
          <w:color w:val="1C1C1C"/>
          <w:sz w:val="30"/>
          <w:szCs w:val="30"/>
        </w:rPr>
        <w:t>( 2007</w:t>
      </w:r>
      <w:proofErr w:type="gramEnd"/>
      <w:r>
        <w:rPr>
          <w:rFonts w:ascii="OTS-derived-font" w:hAnsi="OTS-derived-font" w:cs="OTS-derived-font"/>
          <w:color w:val="1C1C1C"/>
          <w:sz w:val="30"/>
          <w:szCs w:val="30"/>
        </w:rPr>
        <w:t>)</w:t>
      </w:r>
    </w:p>
    <w:p w14:paraId="203F2BB1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“The Disunity of Film Theory and the Disunity of Aesthetics” in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Temenuga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Trifonova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European Film Theory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(Routledge, 2008)</w:t>
      </w:r>
    </w:p>
    <w:p w14:paraId="327BDEB2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“John Dewey”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Grove Encyclopedia of American Art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(Oxford University Press, 2011)</w:t>
      </w:r>
    </w:p>
    <w:p w14:paraId="551B31BF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“Aesthetics as an Intellectual Network”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>; Fall 2011</w:t>
      </w:r>
    </w:p>
    <w:p w14:paraId="0F50597C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“The Myth of the Autonomy Fault Line in Aesthetics” in Owen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Hulatt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Artistic and Aesthetic Autonomy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(Continuum, 2013)</w:t>
      </w:r>
    </w:p>
    <w:p w14:paraId="1885AF82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“Autonomy: Historical Overview” in Michael Kelly,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Encyclopedia of Aesthetics</w:t>
      </w:r>
      <w:r>
        <w:rPr>
          <w:rFonts w:ascii="OTS-derived-font" w:hAnsi="OTS-derived-font" w:cs="OTS-derived-font"/>
          <w:color w:val="1C1C1C"/>
          <w:sz w:val="30"/>
          <w:szCs w:val="30"/>
        </w:rPr>
        <w:t>, 2</w:t>
      </w:r>
      <w:r>
        <w:rPr>
          <w:rFonts w:ascii="OTS-derived-font" w:hAnsi="OTS-derived-font" w:cs="OTS-derived-font"/>
          <w:color w:val="1C1C1C"/>
          <w:vertAlign w:val="superscript"/>
        </w:rPr>
        <w:t>nd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edition (Oxford University Press, 2014)</w:t>
      </w:r>
    </w:p>
    <w:p w14:paraId="5BAAD050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“John Dewey” (revised) Michael Kelly,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Encyclopedia of Aesthetics</w:t>
      </w:r>
      <w:r>
        <w:rPr>
          <w:rFonts w:ascii="OTS-derived-font" w:hAnsi="OTS-derived-font" w:cs="OTS-derived-font"/>
          <w:color w:val="1C1C1C"/>
          <w:sz w:val="30"/>
          <w:szCs w:val="30"/>
        </w:rPr>
        <w:t>, 2</w:t>
      </w:r>
      <w:r>
        <w:rPr>
          <w:rFonts w:ascii="OTS-derived-font" w:hAnsi="OTS-derived-font" w:cs="OTS-derived-font"/>
          <w:color w:val="1C1C1C"/>
          <w:vertAlign w:val="superscript"/>
        </w:rPr>
        <w:t>nd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edition (Oxford University Press, 2014)</w:t>
      </w:r>
    </w:p>
    <w:p w14:paraId="43066ED8" w14:textId="77777777" w:rsidR="00E042FB" w:rsidRDefault="00E042FB" w:rsidP="00E042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“Dewey’s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Art as Experience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on the Landscape of Twenty-First Century Aesthetics” (forthcoming in Steven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Fesmire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Oxford Handbook of Dewey</w:t>
      </w:r>
      <w:r>
        <w:rPr>
          <w:rFonts w:ascii="OTS-derived-font" w:hAnsi="OTS-derived-font" w:cs="OTS-derived-font"/>
          <w:color w:val="1C1C1C"/>
          <w:sz w:val="30"/>
          <w:szCs w:val="30"/>
        </w:rPr>
        <w:t>, 2017)</w:t>
      </w:r>
    </w:p>
    <w:p w14:paraId="68D72FE1" w14:textId="77777777" w:rsidR="00E042FB" w:rsidRDefault="00E042FB" w:rsidP="00E042FB">
      <w:pPr>
        <w:widowControl w:val="0"/>
        <w:autoSpaceDE w:val="0"/>
        <w:autoSpaceDN w:val="0"/>
        <w:adjustRightInd w:val="0"/>
        <w:rPr>
          <w:rFonts w:ascii="OTS-derived-font" w:hAnsi="OTS-derived-font" w:cs="OTS-derived-font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> </w:t>
      </w:r>
    </w:p>
    <w:p w14:paraId="2254BBA8" w14:textId="77777777" w:rsidR="00E042FB" w:rsidRPr="00E042FB" w:rsidRDefault="00E042FB" w:rsidP="00E042FB">
      <w:pPr>
        <w:widowControl w:val="0"/>
        <w:autoSpaceDE w:val="0"/>
        <w:autoSpaceDN w:val="0"/>
        <w:adjustRightInd w:val="0"/>
        <w:rPr>
          <w:rFonts w:ascii="OTS-derived-font" w:hAnsi="OTS-derived-font" w:cs="OTS-derived-font"/>
          <w:b/>
          <w:sz w:val="30"/>
          <w:szCs w:val="30"/>
        </w:rPr>
      </w:pPr>
      <w:r w:rsidRPr="00E042FB">
        <w:rPr>
          <w:rFonts w:ascii="OTS-derived-font" w:hAnsi="OTS-derived-font" w:cs="OTS-derived-font"/>
          <w:b/>
          <w:i/>
          <w:iCs/>
          <w:color w:val="1C1C1C"/>
          <w:sz w:val="30"/>
          <w:szCs w:val="30"/>
        </w:rPr>
        <w:t>Book Reviews</w:t>
      </w:r>
    </w:p>
    <w:p w14:paraId="27AFEB9B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Kenneth F.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Rogerson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Kant’s Aesthetics: The Roles of Form and Expression</w:t>
      </w:r>
      <w:r>
        <w:rPr>
          <w:rFonts w:ascii="OTS-derived-font" w:hAnsi="OTS-derived-font" w:cs="OTS-derived-font"/>
          <w:color w:val="1C1C1C"/>
          <w:sz w:val="30"/>
          <w:szCs w:val="30"/>
        </w:rPr>
        <w:t>.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47:4 (Fall 1989)</w:t>
      </w:r>
    </w:p>
    <w:p w14:paraId="22EE6F67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Paul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Crowther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Kantian Sublime: From Morality to Art</w:t>
      </w:r>
      <w:r>
        <w:rPr>
          <w:rFonts w:ascii="OTS-derived-font" w:hAnsi="OTS-derived-font" w:cs="OTS-derived-font"/>
          <w:color w:val="1C1C1C"/>
          <w:sz w:val="30"/>
          <w:szCs w:val="30"/>
        </w:rPr>
        <w:t>.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International Studies in Philosophy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XXIV. 3 (1992)</w:t>
      </w:r>
    </w:p>
    <w:p w14:paraId="303490F2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Richard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Shusterman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Pragmatist Aesthetics: Living Beauty, Rethinking Art</w:t>
      </w:r>
      <w:r>
        <w:rPr>
          <w:rFonts w:ascii="OTS-derived-font" w:hAnsi="OTS-derived-font" w:cs="OTS-derived-font"/>
          <w:color w:val="1C1C1C"/>
          <w:sz w:val="30"/>
          <w:szCs w:val="30"/>
        </w:rPr>
        <w:t>.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50:4 (Fall 1992)</w:t>
      </w:r>
    </w:p>
    <w:p w14:paraId="6BA9552D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Michael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Brint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and William Weaver, eds.,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Pragmatism in Law and Society. Canadian Philosophical Reviews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XII: 5 (October 1992)</w:t>
      </w:r>
    </w:p>
    <w:p w14:paraId="5A358134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Paul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Mattick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Eighteenth Century Aesthetics and the Reconstruction of Art. 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52:4 (Fall 1994)</w:t>
      </w:r>
    </w:p>
    <w:p w14:paraId="51AA8A6C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Daniel F. Rice,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Reinhold Niebuhr and John Dewey: An American Odyssey.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Review of Metaphysics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(March 1995)</w:t>
      </w:r>
    </w:p>
    <w:p w14:paraId="168D259B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Peggy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Zeglin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Brand and Carolyn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Korsmeyer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eds.,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Feminism and Tradition in </w:t>
      </w:r>
      <w:proofErr w:type="gram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Aesthetics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.</w:t>
      </w:r>
      <w:proofErr w:type="gram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proofErr w:type="spell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Metaphilosophy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 (December 1995)</w:t>
      </w:r>
    </w:p>
    <w:p w14:paraId="3FE87304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L.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Hagberg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Art as Language: Wittgenstein, Meaning, and Aesthetic Theory</w:t>
      </w:r>
      <w:r>
        <w:rPr>
          <w:rFonts w:ascii="OTS-derived-font" w:hAnsi="OTS-derived-font" w:cs="OTS-derived-font"/>
          <w:color w:val="1C1C1C"/>
          <w:sz w:val="30"/>
          <w:szCs w:val="30"/>
        </w:rPr>
        <w:t>.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(Fall 1996)</w:t>
      </w:r>
    </w:p>
    <w:p w14:paraId="539133C6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Victor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Kestenbaum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Grace and Severity of the Ideal: John Dewey and the Transcendent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.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Transactions of the C. S. Peirce Society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(2003)</w:t>
      </w:r>
    </w:p>
    <w:p w14:paraId="047C0C2C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W.J.T. Mitchell,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What Do Pictures Want? The Lives and Loves of Images. 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64:2 Spring 2006</w:t>
      </w:r>
    </w:p>
    <w:p w14:paraId="25EBB446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 Jonathan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Loesberg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A Return </w:t>
      </w:r>
      <w:proofErr w:type="gram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To</w:t>
      </w:r>
      <w:proofErr w:type="gram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Aesthetics: Autonomy, Indifference, and Postmodernism </w:t>
      </w:r>
      <w:r>
        <w:rPr>
          <w:rFonts w:ascii="OTS-derived-font" w:hAnsi="OTS-derived-font" w:cs="OTS-derived-font"/>
          <w:color w:val="1C1C1C"/>
          <w:sz w:val="30"/>
          <w:szCs w:val="30"/>
        </w:rPr>
        <w:t>(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American Society for Aesthetics Newsletter;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Spring 2007)</w:t>
      </w:r>
    </w:p>
    <w:p w14:paraId="5E6FB56C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Jonathan L.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Kvanvig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ed.,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Oxford Studies in Philosophy of </w:t>
      </w:r>
      <w:proofErr w:type="gramStart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Religion .</w:t>
      </w:r>
      <w:proofErr w:type="gram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Sophia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August 2009</w:t>
      </w:r>
    </w:p>
    <w:p w14:paraId="7E8FE1D2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Janet Wolff,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Aesthetics of Uncertainty</w:t>
      </w:r>
      <w:r>
        <w:rPr>
          <w:rFonts w:ascii="OTS-derived-font" w:hAnsi="OTS-derived-font" w:cs="OTS-derived-font"/>
          <w:color w:val="1C1C1C"/>
          <w:sz w:val="30"/>
          <w:szCs w:val="30"/>
        </w:rPr>
        <w:t>.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67:4 Fall 2009</w:t>
      </w:r>
    </w:p>
    <w:p w14:paraId="70D74393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Louis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Dupré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Quest of the Absolute: Birth and Decline of European Romanticism</w:t>
      </w:r>
      <w:r>
        <w:rPr>
          <w:rFonts w:ascii="OTS-derived-font" w:hAnsi="OTS-derived-font" w:cs="OTS-derived-font"/>
          <w:color w:val="1C1C1C"/>
          <w:sz w:val="30"/>
          <w:szCs w:val="30"/>
        </w:rPr>
        <w:t>.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Notre Dame Philosophical Reviews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(2014)</w:t>
      </w:r>
    </w:p>
    <w:p w14:paraId="0D485C36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Alva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Nöe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Strange Tools: Art and Human Nature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proofErr w:type="gramStart"/>
      <w:r>
        <w:rPr>
          <w:rFonts w:ascii="OTS-derived-font" w:hAnsi="OTS-derived-font" w:cs="OTS-derived-font"/>
          <w:color w:val="1C1C1C"/>
          <w:sz w:val="30"/>
          <w:szCs w:val="30"/>
        </w:rPr>
        <w:t>( 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</w:t>
      </w:r>
      <w:proofErr w:type="gram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 xml:space="preserve"> Journal of Aesthetics and Art Criticism Fall  2016</w:t>
      </w:r>
      <w:r>
        <w:rPr>
          <w:rFonts w:ascii="OTS-derived-font" w:hAnsi="OTS-derived-font" w:cs="OTS-derived-font"/>
          <w:color w:val="1C1C1C"/>
          <w:sz w:val="30"/>
          <w:szCs w:val="30"/>
        </w:rPr>
        <w:t>)</w:t>
      </w:r>
    </w:p>
    <w:p w14:paraId="2C063632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Cecilia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Sjöholm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Doing Aesthetics with Arendt: How to See Things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</w:t>
      </w:r>
      <w:proofErr w:type="gramStart"/>
      <w:r>
        <w:rPr>
          <w:rFonts w:ascii="OTS-derived-font" w:hAnsi="OTS-derived-font" w:cs="OTS-derived-font"/>
          <w:color w:val="1C1C1C"/>
          <w:sz w:val="30"/>
          <w:szCs w:val="30"/>
        </w:rPr>
        <w:t>( 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Notre</w:t>
      </w:r>
      <w:proofErr w:type="gramEnd"/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 Dame Philosophical Reviews</w:t>
      </w:r>
      <w:r>
        <w:rPr>
          <w:rFonts w:ascii="OTS-derived-font" w:hAnsi="OTS-derived-font" w:cs="OTS-derived-font"/>
          <w:color w:val="1C1C1C"/>
          <w:sz w:val="30"/>
          <w:szCs w:val="30"/>
        </w:rPr>
        <w:t>  Fall 2016)</w:t>
      </w:r>
    </w:p>
    <w:p w14:paraId="0559E6F2" w14:textId="77777777" w:rsidR="00E042FB" w:rsidRDefault="00E042FB" w:rsidP="00E042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OTS-derived-font" w:hAnsi="OTS-derived-font" w:cs="OTS-derived-font"/>
          <w:color w:val="1C1C1C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 xml:space="preserve">Ian </w:t>
      </w:r>
      <w:proofErr w:type="spellStart"/>
      <w:r>
        <w:rPr>
          <w:rFonts w:ascii="OTS-derived-font" w:hAnsi="OTS-derived-font" w:cs="OTS-derived-font"/>
          <w:color w:val="1C1C1C"/>
          <w:sz w:val="30"/>
          <w:szCs w:val="30"/>
        </w:rPr>
        <w:t>Bogost</w:t>
      </w:r>
      <w:proofErr w:type="spellEnd"/>
      <w:r>
        <w:rPr>
          <w:rFonts w:ascii="OTS-derived-font" w:hAnsi="OTS-derived-font" w:cs="OTS-derived-font"/>
          <w:color w:val="1C1C1C"/>
          <w:sz w:val="30"/>
          <w:szCs w:val="30"/>
        </w:rPr>
        <w:t xml:space="preserve">,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Play Anything: The Pleasure of Limits, The Uses of Boredom, and the Secret of Games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(Forthcoming in </w:t>
      </w:r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Journal of Aesthetics and Art Criticism</w:t>
      </w:r>
      <w:r>
        <w:rPr>
          <w:rFonts w:ascii="OTS-derived-font" w:hAnsi="OTS-derived-font" w:cs="OTS-derived-font"/>
          <w:color w:val="1C1C1C"/>
          <w:sz w:val="30"/>
          <w:szCs w:val="30"/>
        </w:rPr>
        <w:t> Summer 2017)</w:t>
      </w:r>
    </w:p>
    <w:p w14:paraId="64FD9007" w14:textId="77777777" w:rsidR="00E042FB" w:rsidRDefault="00E042FB" w:rsidP="00E042FB">
      <w:pPr>
        <w:widowControl w:val="0"/>
        <w:autoSpaceDE w:val="0"/>
        <w:autoSpaceDN w:val="0"/>
        <w:adjustRightInd w:val="0"/>
        <w:rPr>
          <w:rFonts w:ascii="OTS-derived-font" w:hAnsi="OTS-derived-font" w:cs="OTS-derived-font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> </w:t>
      </w:r>
    </w:p>
    <w:p w14:paraId="6E8B4CA2" w14:textId="77777777" w:rsidR="00E042FB" w:rsidRDefault="00E042FB" w:rsidP="00E042FB">
      <w:pPr>
        <w:widowControl w:val="0"/>
        <w:autoSpaceDE w:val="0"/>
        <w:autoSpaceDN w:val="0"/>
        <w:adjustRightInd w:val="0"/>
        <w:rPr>
          <w:rFonts w:ascii="OTS-derived-font" w:hAnsi="OTS-derived-font" w:cs="OTS-derived-font"/>
          <w:sz w:val="30"/>
          <w:szCs w:val="30"/>
        </w:rPr>
      </w:pPr>
      <w:r>
        <w:rPr>
          <w:rFonts w:ascii="OTS-derived-font" w:hAnsi="OTS-derived-font" w:cs="OTS-derived-font"/>
          <w:color w:val="1C1C1C"/>
          <w:sz w:val="30"/>
          <w:szCs w:val="30"/>
        </w:rPr>
        <w:t>Work in Progress</w:t>
      </w:r>
    </w:p>
    <w:p w14:paraId="7107D8DC" w14:textId="77777777" w:rsidR="00E042FB" w:rsidRDefault="00E042FB" w:rsidP="00E042FB">
      <w:r>
        <w:rPr>
          <w:rFonts w:ascii="OTS-derived-font" w:hAnsi="OTS-derived-font" w:cs="OTS-derived-font"/>
          <w:i/>
          <w:iCs/>
          <w:color w:val="1C1C1C"/>
          <w:sz w:val="30"/>
          <w:szCs w:val="30"/>
        </w:rPr>
        <w:t>The Evolution of Autonomy in Aesthetics</w:t>
      </w:r>
      <w:r>
        <w:rPr>
          <w:rFonts w:ascii="OTS-derived-font" w:hAnsi="OTS-derived-font" w:cs="OTS-derived-font"/>
          <w:color w:val="1C1C1C"/>
          <w:sz w:val="30"/>
          <w:szCs w:val="30"/>
        </w:rPr>
        <w:t xml:space="preserve"> (Book manuscript)</w:t>
      </w:r>
    </w:p>
    <w:sectPr w:rsidR="00E042FB" w:rsidSect="003304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OTS-derived-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FB"/>
    <w:rsid w:val="003304FE"/>
    <w:rsid w:val="00702334"/>
    <w:rsid w:val="00823EEF"/>
    <w:rsid w:val="00E042FB"/>
    <w:rsid w:val="00E4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288E6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743</Words>
  <Characters>4237</Characters>
  <Application>Microsoft Macintosh Word</Application>
  <DocSecurity>0</DocSecurity>
  <Lines>35</Lines>
  <Paragraphs>9</Paragraphs>
  <ScaleCrop>false</ScaleCrop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2017-06-19T19:29:00Z</dcterms:created>
  <dcterms:modified xsi:type="dcterms:W3CDTF">2017-06-19T19:29:00Z</dcterms:modified>
</cp:coreProperties>
</file>